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30"/>
        <w:gridCol w:w="1635"/>
        <w:gridCol w:w="1560"/>
        <w:gridCol w:w="1560"/>
        <w:gridCol w:w="1605"/>
      </w:tblGrid>
      <w:tr w:rsidR="006276CD" w:rsidTr="00696F17">
        <w:trPr>
          <w:trHeight w:val="1900"/>
        </w:trPr>
        <w:tc>
          <w:tcPr>
            <w:tcW w:w="9090"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276CD" w:rsidRDefault="006276CD" w:rsidP="00696F17">
            <w:pPr>
              <w:jc w:val="center"/>
              <w:rPr>
                <w:rFonts w:eastAsia="Cambria" w:cs="Cambria"/>
                <w:b/>
                <w:sz w:val="18"/>
                <w:szCs w:val="18"/>
                <w:highlight w:val="white"/>
              </w:rPr>
            </w:pPr>
            <w:bookmarkStart w:id="0" w:name="_GoBack"/>
            <w:bookmarkEnd w:id="0"/>
            <w:r>
              <w:rPr>
                <w:rFonts w:eastAsia="Cambria" w:cs="Cambria"/>
                <w:b/>
                <w:sz w:val="18"/>
                <w:szCs w:val="18"/>
                <w:highlight w:val="white"/>
              </w:rPr>
              <w:t xml:space="preserve">CSU East Bay ILO Quantitative Reasoning </w:t>
            </w:r>
            <w:r w:rsidR="00847B29">
              <w:rPr>
                <w:rFonts w:eastAsia="Cambria" w:cs="Cambria"/>
                <w:b/>
                <w:sz w:val="18"/>
                <w:szCs w:val="18"/>
                <w:highlight w:val="white"/>
              </w:rPr>
              <w:t xml:space="preserve">Rubric: </w:t>
            </w:r>
            <w:r>
              <w:rPr>
                <w:rFonts w:eastAsia="Cambria" w:cs="Cambria"/>
                <w:b/>
                <w:sz w:val="18"/>
                <w:szCs w:val="18"/>
                <w:highlight w:val="white"/>
              </w:rPr>
              <w:t xml:space="preserve"> </w:t>
            </w:r>
            <w:r w:rsidR="00847B29">
              <w:rPr>
                <w:rFonts w:eastAsia="Cambria" w:cs="Cambria"/>
                <w:b/>
                <w:sz w:val="18"/>
                <w:szCs w:val="18"/>
                <w:highlight w:val="white"/>
              </w:rPr>
              <w:t>Approved by Academic Senate March 19, 2019</w:t>
            </w:r>
            <w:r>
              <w:rPr>
                <w:rFonts w:eastAsia="Cambria" w:cs="Cambria"/>
                <w:b/>
                <w:sz w:val="18"/>
                <w:szCs w:val="18"/>
                <w:highlight w:val="white"/>
              </w:rPr>
              <w:t xml:space="preserve"> </w:t>
            </w:r>
          </w:p>
          <w:p w:rsidR="006276CD" w:rsidRDefault="006276CD" w:rsidP="00696F17">
            <w:pPr>
              <w:rPr>
                <w:rFonts w:eastAsia="Cambria" w:cs="Cambria"/>
                <w:sz w:val="18"/>
                <w:szCs w:val="18"/>
                <w:highlight w:val="white"/>
              </w:rPr>
            </w:pPr>
            <w:r>
              <w:rPr>
                <w:rFonts w:eastAsia="Cambria" w:cs="Cambria"/>
                <w:sz w:val="18"/>
                <w:szCs w:val="18"/>
                <w:highlight w:val="white"/>
              </w:rPr>
              <w:t>Description: Quantitative Reasoning (QR) is competency and comfort in working with numerical data. It involves understanding and applying mathematics/statistics to analyze and interpret real-world quantitative information in a disciplinary context. Individuals with strong QR skills possess the ability to reason about and solve quantitative problems from a wide array of contexts. They understand and can create sophisticated arguments and conclusions supported by quantitative evidence and can clearly communicate those in a variety of formats (using words, tables, graphs, mathematical equations, etc., as appropriate).</w:t>
            </w:r>
          </w:p>
        </w:tc>
      </w:tr>
      <w:tr w:rsidR="006276CD" w:rsidTr="00696F17">
        <w:trPr>
          <w:trHeight w:val="420"/>
        </w:trPr>
        <w:tc>
          <w:tcPr>
            <w:tcW w:w="27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276CD" w:rsidRDefault="006276CD" w:rsidP="00696F17">
            <w:pPr>
              <w:rPr>
                <w:rFonts w:eastAsia="Cambria" w:cs="Cambria"/>
                <w:b/>
                <w:sz w:val="18"/>
                <w:szCs w:val="18"/>
                <w:highlight w:val="white"/>
              </w:rPr>
            </w:pPr>
            <w:r>
              <w:rPr>
                <w:rFonts w:eastAsia="Cambria" w:cs="Cambria"/>
                <w:b/>
                <w:sz w:val="18"/>
                <w:szCs w:val="18"/>
                <w:highlight w:val="white"/>
              </w:rPr>
              <w:t xml:space="preserve"> </w:t>
            </w:r>
          </w:p>
        </w:tc>
        <w:tc>
          <w:tcPr>
            <w:tcW w:w="1635" w:type="dxa"/>
            <w:tcBorders>
              <w:bottom w:val="single" w:sz="8" w:space="0" w:color="000000"/>
              <w:right w:val="single" w:sz="8" w:space="0" w:color="000000"/>
            </w:tcBorders>
            <w:shd w:val="clear" w:color="auto" w:fill="FFFFFF"/>
            <w:tcMar>
              <w:top w:w="100" w:type="dxa"/>
              <w:left w:w="100" w:type="dxa"/>
              <w:bottom w:w="100" w:type="dxa"/>
              <w:right w:w="100" w:type="dxa"/>
            </w:tcMar>
          </w:tcPr>
          <w:p w:rsidR="006276CD" w:rsidRDefault="006276CD" w:rsidP="00696F17">
            <w:pPr>
              <w:rPr>
                <w:rFonts w:eastAsia="Cambria" w:cs="Cambria"/>
                <w:b/>
                <w:sz w:val="18"/>
                <w:szCs w:val="18"/>
                <w:highlight w:val="white"/>
              </w:rPr>
            </w:pPr>
            <w:r>
              <w:rPr>
                <w:rFonts w:eastAsia="Cambria" w:cs="Cambria"/>
                <w:b/>
                <w:sz w:val="18"/>
                <w:szCs w:val="18"/>
                <w:highlight w:val="white"/>
              </w:rPr>
              <w:t>4</w:t>
            </w:r>
          </w:p>
        </w:tc>
        <w:tc>
          <w:tcPr>
            <w:tcW w:w="1560" w:type="dxa"/>
            <w:tcBorders>
              <w:bottom w:val="single" w:sz="8" w:space="0" w:color="000000"/>
              <w:right w:val="single" w:sz="8" w:space="0" w:color="000000"/>
            </w:tcBorders>
            <w:shd w:val="clear" w:color="auto" w:fill="FFFFFF"/>
            <w:tcMar>
              <w:top w:w="100" w:type="dxa"/>
              <w:left w:w="100" w:type="dxa"/>
              <w:bottom w:w="100" w:type="dxa"/>
              <w:right w:w="100" w:type="dxa"/>
            </w:tcMar>
          </w:tcPr>
          <w:p w:rsidR="006276CD" w:rsidRDefault="006276CD" w:rsidP="00696F17">
            <w:pPr>
              <w:rPr>
                <w:rFonts w:eastAsia="Cambria" w:cs="Cambria"/>
                <w:b/>
                <w:sz w:val="18"/>
                <w:szCs w:val="18"/>
                <w:highlight w:val="white"/>
              </w:rPr>
            </w:pPr>
            <w:r>
              <w:rPr>
                <w:rFonts w:eastAsia="Cambria" w:cs="Cambria"/>
                <w:b/>
                <w:sz w:val="18"/>
                <w:szCs w:val="18"/>
                <w:highlight w:val="white"/>
              </w:rPr>
              <w:t>3</w:t>
            </w:r>
          </w:p>
        </w:tc>
        <w:tc>
          <w:tcPr>
            <w:tcW w:w="1560" w:type="dxa"/>
            <w:tcBorders>
              <w:bottom w:val="single" w:sz="8" w:space="0" w:color="000000"/>
              <w:right w:val="single" w:sz="8" w:space="0" w:color="000000"/>
            </w:tcBorders>
            <w:shd w:val="clear" w:color="auto" w:fill="FFFFFF"/>
            <w:tcMar>
              <w:top w:w="100" w:type="dxa"/>
              <w:left w:w="100" w:type="dxa"/>
              <w:bottom w:w="100" w:type="dxa"/>
              <w:right w:w="100" w:type="dxa"/>
            </w:tcMar>
          </w:tcPr>
          <w:p w:rsidR="006276CD" w:rsidRDefault="006276CD" w:rsidP="00696F17">
            <w:pPr>
              <w:rPr>
                <w:rFonts w:eastAsia="Cambria" w:cs="Cambria"/>
                <w:b/>
                <w:sz w:val="18"/>
                <w:szCs w:val="18"/>
                <w:highlight w:val="white"/>
              </w:rPr>
            </w:pPr>
            <w:r>
              <w:rPr>
                <w:rFonts w:eastAsia="Cambria" w:cs="Cambria"/>
                <w:b/>
                <w:sz w:val="18"/>
                <w:szCs w:val="18"/>
                <w:highlight w:val="white"/>
              </w:rPr>
              <w:t>2</w:t>
            </w:r>
          </w:p>
        </w:tc>
        <w:tc>
          <w:tcPr>
            <w:tcW w:w="1605" w:type="dxa"/>
            <w:tcBorders>
              <w:bottom w:val="single" w:sz="8" w:space="0" w:color="000000"/>
              <w:right w:val="single" w:sz="8" w:space="0" w:color="000000"/>
            </w:tcBorders>
            <w:shd w:val="clear" w:color="auto" w:fill="FFFFFF"/>
            <w:tcMar>
              <w:top w:w="100" w:type="dxa"/>
              <w:left w:w="100" w:type="dxa"/>
              <w:bottom w:w="100" w:type="dxa"/>
              <w:right w:w="100" w:type="dxa"/>
            </w:tcMar>
          </w:tcPr>
          <w:p w:rsidR="006276CD" w:rsidRDefault="006276CD" w:rsidP="00696F17">
            <w:pPr>
              <w:rPr>
                <w:rFonts w:eastAsia="Cambria" w:cs="Cambria"/>
                <w:b/>
                <w:sz w:val="18"/>
                <w:szCs w:val="18"/>
                <w:highlight w:val="white"/>
              </w:rPr>
            </w:pPr>
            <w:r>
              <w:rPr>
                <w:rFonts w:eastAsia="Cambria" w:cs="Cambria"/>
                <w:b/>
                <w:sz w:val="18"/>
                <w:szCs w:val="18"/>
                <w:highlight w:val="white"/>
              </w:rPr>
              <w:t>1</w:t>
            </w:r>
          </w:p>
        </w:tc>
      </w:tr>
      <w:tr w:rsidR="006276CD" w:rsidTr="00060AC1">
        <w:trPr>
          <w:trHeight w:val="2432"/>
        </w:trPr>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6CD" w:rsidRDefault="006276CD" w:rsidP="00696F17">
            <w:pPr>
              <w:rPr>
                <w:rFonts w:eastAsia="Cambria" w:cs="Cambria"/>
                <w:b/>
                <w:sz w:val="18"/>
                <w:szCs w:val="18"/>
              </w:rPr>
            </w:pPr>
            <w:r>
              <w:rPr>
                <w:rFonts w:eastAsia="Cambria" w:cs="Cambria"/>
                <w:b/>
                <w:sz w:val="18"/>
                <w:szCs w:val="18"/>
              </w:rPr>
              <w:t>Problem Formulation</w:t>
            </w:r>
          </w:p>
          <w:p w:rsidR="006276CD" w:rsidRDefault="006276CD" w:rsidP="00696F17">
            <w:pPr>
              <w:rPr>
                <w:rFonts w:eastAsia="Cambria" w:cs="Cambria"/>
                <w:sz w:val="18"/>
                <w:szCs w:val="18"/>
              </w:rPr>
            </w:pPr>
            <w:r>
              <w:rPr>
                <w:rFonts w:eastAsia="Cambria" w:cs="Cambria"/>
                <w:sz w:val="18"/>
                <w:szCs w:val="18"/>
              </w:rPr>
              <w:t>Translation of the disciplinary/real-world problem into a QR context (e.g., writing a hypothesis, a math model, quantitative instrumentation).</w:t>
            </w:r>
          </w:p>
          <w:p w:rsidR="006276CD" w:rsidRDefault="006276CD" w:rsidP="00696F17">
            <w:pPr>
              <w:rPr>
                <w:rFonts w:eastAsia="Cambria" w:cs="Cambria"/>
                <w:sz w:val="18"/>
                <w:szCs w:val="18"/>
              </w:rPr>
            </w:pPr>
            <w:r>
              <w:rPr>
                <w:rFonts w:eastAsia="Cambria" w:cs="Cambria"/>
                <w:sz w:val="18"/>
                <w:szCs w:val="18"/>
              </w:rPr>
              <w:t>Use and interpretation of quantitative data/information to identify or formulate a problem.</w:t>
            </w:r>
          </w:p>
        </w:tc>
        <w:tc>
          <w:tcPr>
            <w:tcW w:w="163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Formulation of the problem is comprehensive and placed in an appropriate quantitative context.</w:t>
            </w:r>
          </w:p>
          <w:p w:rsidR="006276CD" w:rsidRDefault="006276CD" w:rsidP="00696F17">
            <w:pPr>
              <w:widowControl w:val="0"/>
              <w:rPr>
                <w:rFonts w:eastAsia="Cambria" w:cs="Cambria"/>
              </w:rPr>
            </w:pPr>
            <w:r>
              <w:rPr>
                <w:rFonts w:eastAsia="Cambria" w:cs="Cambria"/>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Formulation of the problem is adequate and placed in an appropriate quantitative context.</w:t>
            </w:r>
          </w:p>
        </w:tc>
        <w:tc>
          <w:tcPr>
            <w:tcW w:w="1560"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Formulation of the problem is limited; explanation of the context is somewhat incorrect or incomplete.</w:t>
            </w:r>
          </w:p>
        </w:tc>
        <w:tc>
          <w:tcPr>
            <w:tcW w:w="160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Formulation of the problem is incorrect or missing; explanation of the context is incorrect or incomplete.</w:t>
            </w:r>
          </w:p>
        </w:tc>
      </w:tr>
      <w:tr w:rsidR="006276CD" w:rsidTr="00696F17">
        <w:trPr>
          <w:trHeight w:val="2480"/>
        </w:trPr>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6CD" w:rsidRDefault="006276CD" w:rsidP="00696F17">
            <w:pPr>
              <w:rPr>
                <w:rFonts w:eastAsia="Cambria" w:cs="Cambria"/>
                <w:b/>
                <w:sz w:val="18"/>
                <w:szCs w:val="18"/>
              </w:rPr>
            </w:pPr>
            <w:r>
              <w:rPr>
                <w:rFonts w:eastAsia="Cambria" w:cs="Cambria"/>
                <w:b/>
                <w:sz w:val="18"/>
                <w:szCs w:val="18"/>
              </w:rPr>
              <w:t>Representation/Visualization</w:t>
            </w:r>
          </w:p>
          <w:p w:rsidR="006276CD" w:rsidRDefault="006276CD" w:rsidP="00696F17">
            <w:pPr>
              <w:rPr>
                <w:rFonts w:eastAsia="Cambria" w:cs="Cambria"/>
                <w:sz w:val="18"/>
                <w:szCs w:val="18"/>
              </w:rPr>
            </w:pPr>
            <w:r>
              <w:rPr>
                <w:rFonts w:eastAsia="Cambria" w:cs="Cambria"/>
                <w:sz w:val="18"/>
                <w:szCs w:val="18"/>
              </w:rPr>
              <w:t>Depiction of quantitative information such as visual (e.g., figures, charts, tables, equations) and non-visual (e.g., audio, ADA accessible).</w:t>
            </w:r>
          </w:p>
        </w:tc>
        <w:tc>
          <w:tcPr>
            <w:tcW w:w="163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rPr>
                <w:rFonts w:eastAsia="Cambria" w:cs="Cambria"/>
                <w:sz w:val="18"/>
                <w:szCs w:val="18"/>
              </w:rPr>
            </w:pPr>
            <w:r>
              <w:rPr>
                <w:rFonts w:eastAsia="Cambria" w:cs="Cambria"/>
                <w:sz w:val="18"/>
                <w:szCs w:val="18"/>
              </w:rPr>
              <w:t>Accurate and appropriate display of quantitative information using academic vocabulary with correct symbols, units, scale, etc.</w:t>
            </w:r>
          </w:p>
        </w:tc>
        <w:tc>
          <w:tcPr>
            <w:tcW w:w="1560"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Mostly accurate and appropriate display of quantitative information. May contain minor errors in academic vocabulary, symbols, units, scale, etc.</w:t>
            </w:r>
          </w:p>
        </w:tc>
        <w:tc>
          <w:tcPr>
            <w:tcW w:w="1560"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Somewhat accurate and/or appropriate display of quantitative information. May contain major errors in academic vocabulary, symbols, units, scale, etc.</w:t>
            </w:r>
          </w:p>
        </w:tc>
        <w:tc>
          <w:tcPr>
            <w:tcW w:w="160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Inaccurate, inappropriate, or missing display of quantitative information. May contain major errors in academic vocabulary, symbols, units, scale, etc.</w:t>
            </w:r>
          </w:p>
        </w:tc>
      </w:tr>
      <w:tr w:rsidR="006276CD" w:rsidTr="00696F17">
        <w:trPr>
          <w:trHeight w:val="1920"/>
        </w:trPr>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6CD" w:rsidRDefault="006276CD" w:rsidP="00696F17">
            <w:pPr>
              <w:rPr>
                <w:rFonts w:eastAsia="Cambria" w:cs="Cambria"/>
                <w:b/>
                <w:sz w:val="18"/>
                <w:szCs w:val="18"/>
              </w:rPr>
            </w:pPr>
            <w:r>
              <w:rPr>
                <w:rFonts w:eastAsia="Cambria" w:cs="Cambria"/>
                <w:b/>
                <w:sz w:val="18"/>
                <w:szCs w:val="18"/>
              </w:rPr>
              <w:t>Quantitative Analysis</w:t>
            </w:r>
          </w:p>
          <w:p w:rsidR="006276CD" w:rsidRDefault="006276CD" w:rsidP="00696F17">
            <w:pPr>
              <w:rPr>
                <w:rFonts w:eastAsia="Cambria" w:cs="Cambria"/>
                <w:sz w:val="18"/>
                <w:szCs w:val="18"/>
              </w:rPr>
            </w:pPr>
            <w:r>
              <w:rPr>
                <w:rFonts w:eastAsia="Cambria" w:cs="Cambria"/>
                <w:sz w:val="18"/>
                <w:szCs w:val="18"/>
              </w:rPr>
              <w:t>Selection and use of analytical methods (e.g., data analysis, solution technique).</w:t>
            </w:r>
          </w:p>
          <w:p w:rsidR="006276CD" w:rsidRDefault="006276CD" w:rsidP="00696F17">
            <w:pPr>
              <w:rPr>
                <w:rFonts w:eastAsia="Cambria" w:cs="Cambria"/>
                <w:sz w:val="18"/>
                <w:szCs w:val="18"/>
              </w:rPr>
            </w:pPr>
          </w:p>
        </w:tc>
        <w:tc>
          <w:tcPr>
            <w:tcW w:w="163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rPr>
                <w:rFonts w:eastAsia="Cambria" w:cs="Cambria"/>
                <w:sz w:val="18"/>
                <w:szCs w:val="18"/>
              </w:rPr>
            </w:pPr>
            <w:r>
              <w:rPr>
                <w:rFonts w:eastAsia="Cambria" w:cs="Cambria"/>
                <w:sz w:val="18"/>
                <w:szCs w:val="18"/>
              </w:rPr>
              <w:t>Appropriate and accurate selection and use of analytic methods.</w:t>
            </w:r>
          </w:p>
          <w:p w:rsidR="006276CD" w:rsidRDefault="006276CD" w:rsidP="00696F17">
            <w:pPr>
              <w:widowControl w:val="0"/>
              <w:rPr>
                <w:rFonts w:eastAsia="Cambria" w:cs="Cambria"/>
              </w:rPr>
            </w:pPr>
            <w:r>
              <w:rPr>
                <w:rFonts w:eastAsia="Cambria" w:cs="Cambria"/>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Mostly appropriate and accurate selection and use of analytic methods.</w:t>
            </w:r>
          </w:p>
        </w:tc>
        <w:tc>
          <w:tcPr>
            <w:tcW w:w="1560"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Somewhat appropriate and/or somewhat accurate selection and use of analytic methods.</w:t>
            </w:r>
          </w:p>
        </w:tc>
        <w:tc>
          <w:tcPr>
            <w:tcW w:w="160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Inappropriate and inaccurate selection and use of analytic methods.</w:t>
            </w:r>
          </w:p>
        </w:tc>
      </w:tr>
    </w:tbl>
    <w:p w:rsidR="006276CD" w:rsidRDefault="006276CD" w:rsidP="006276CD">
      <w:pPr>
        <w:rPr>
          <w:rFonts w:eastAsia="Cambria" w:cs="Cambria"/>
        </w:rPr>
      </w:pPr>
    </w:p>
    <w:p w:rsidR="006276CD" w:rsidRDefault="006276CD" w:rsidP="006276CD">
      <w:pPr>
        <w:rPr>
          <w:rFonts w:eastAsia="Cambria" w:cs="Cambria"/>
        </w:rPr>
      </w:pPr>
      <w:r>
        <w:rPr>
          <w:rFonts w:eastAsia="Cambria" w:cs="Cambria"/>
        </w:rPr>
        <w:t xml:space="preserve"> </w:t>
      </w:r>
    </w:p>
    <w:tbl>
      <w:tblPr>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1665"/>
        <w:gridCol w:w="1635"/>
        <w:gridCol w:w="1635"/>
        <w:gridCol w:w="1650"/>
      </w:tblGrid>
      <w:tr w:rsidR="006276CD" w:rsidTr="00696F17">
        <w:trPr>
          <w:trHeight w:val="312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6CD" w:rsidRDefault="006276CD" w:rsidP="00696F17">
            <w:pPr>
              <w:rPr>
                <w:rFonts w:eastAsia="Cambria" w:cs="Cambria"/>
                <w:b/>
                <w:sz w:val="18"/>
                <w:szCs w:val="18"/>
              </w:rPr>
            </w:pPr>
            <w:r>
              <w:rPr>
                <w:rFonts w:eastAsia="Cambria" w:cs="Cambria"/>
                <w:b/>
                <w:sz w:val="18"/>
                <w:szCs w:val="18"/>
              </w:rPr>
              <w:lastRenderedPageBreak/>
              <w:t>Interpretation</w:t>
            </w:r>
          </w:p>
          <w:p w:rsidR="006276CD" w:rsidRDefault="006276CD" w:rsidP="00696F17">
            <w:pPr>
              <w:rPr>
                <w:rFonts w:eastAsia="Cambria" w:cs="Cambria"/>
                <w:sz w:val="18"/>
                <w:szCs w:val="18"/>
              </w:rPr>
            </w:pPr>
            <w:r>
              <w:rPr>
                <w:rFonts w:eastAsia="Cambria" w:cs="Cambria"/>
                <w:sz w:val="18"/>
                <w:szCs w:val="18"/>
              </w:rPr>
              <w:t>Description of the meaning of the results in the context of the original problem formulation.</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6CD" w:rsidRDefault="006276CD" w:rsidP="00696F17">
            <w:pPr>
              <w:ind w:left="-20"/>
              <w:rPr>
                <w:rFonts w:eastAsia="Cambria" w:cs="Cambria"/>
                <w:sz w:val="18"/>
                <w:szCs w:val="18"/>
              </w:rPr>
            </w:pPr>
            <w:r>
              <w:rPr>
                <w:rFonts w:eastAsia="Cambria" w:cs="Cambria"/>
                <w:sz w:val="18"/>
                <w:szCs w:val="18"/>
              </w:rPr>
              <w:t>Appropriate and comprehensive explanation of the results obtained from the quantitative analysis in the context of the original problem.</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6CD" w:rsidRDefault="006276CD" w:rsidP="00696F17">
            <w:pPr>
              <w:ind w:left="-20"/>
              <w:rPr>
                <w:rFonts w:eastAsia="Cambria" w:cs="Cambria"/>
                <w:sz w:val="18"/>
                <w:szCs w:val="18"/>
              </w:rPr>
            </w:pPr>
            <w:r>
              <w:rPr>
                <w:rFonts w:eastAsia="Cambria" w:cs="Cambria"/>
                <w:sz w:val="18"/>
                <w:szCs w:val="18"/>
              </w:rPr>
              <w:t>Mostly appropriate explanation of the results obtained from the quantitative analysis in the context of the original problem.</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6CD" w:rsidRDefault="006276CD" w:rsidP="00696F17">
            <w:pPr>
              <w:ind w:left="-20"/>
              <w:rPr>
                <w:rFonts w:eastAsia="Cambria" w:cs="Cambria"/>
                <w:sz w:val="18"/>
                <w:szCs w:val="18"/>
              </w:rPr>
            </w:pPr>
            <w:r>
              <w:rPr>
                <w:rFonts w:eastAsia="Cambria" w:cs="Cambria"/>
                <w:sz w:val="18"/>
                <w:szCs w:val="18"/>
              </w:rPr>
              <w:t>Somewhat appropriate explanation of the results obtained from the quantitative analysis. Explanation of the context is somewhat incorrect or incomplete.</w:t>
            </w:r>
          </w:p>
        </w:tc>
        <w:tc>
          <w:tcPr>
            <w:tcW w:w="1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6CD" w:rsidRDefault="006276CD" w:rsidP="00696F17">
            <w:pPr>
              <w:ind w:left="-20"/>
              <w:rPr>
                <w:rFonts w:eastAsia="Cambria" w:cs="Cambria"/>
                <w:sz w:val="18"/>
                <w:szCs w:val="18"/>
              </w:rPr>
            </w:pPr>
            <w:r>
              <w:rPr>
                <w:rFonts w:eastAsia="Cambria" w:cs="Cambria"/>
                <w:sz w:val="18"/>
                <w:szCs w:val="18"/>
              </w:rPr>
              <w:t>Inappropriate, inadequate, or missing explanation of the results obtained from the quantitative analysis. Explanation of the context is incorrect or incomplete.</w:t>
            </w:r>
          </w:p>
        </w:tc>
      </w:tr>
      <w:tr w:rsidR="006276CD" w:rsidTr="00696F17">
        <w:trPr>
          <w:trHeight w:val="210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6CD" w:rsidRDefault="006276CD" w:rsidP="00696F17">
            <w:pPr>
              <w:rPr>
                <w:rFonts w:eastAsia="Cambria" w:cs="Cambria"/>
                <w:b/>
                <w:sz w:val="18"/>
                <w:szCs w:val="18"/>
              </w:rPr>
            </w:pPr>
            <w:r>
              <w:rPr>
                <w:rFonts w:eastAsia="Cambria" w:cs="Cambria"/>
                <w:b/>
                <w:sz w:val="18"/>
                <w:szCs w:val="18"/>
              </w:rPr>
              <w:t>Implications</w:t>
            </w:r>
          </w:p>
          <w:p w:rsidR="006276CD" w:rsidRDefault="006276CD" w:rsidP="00696F17">
            <w:pPr>
              <w:rPr>
                <w:rFonts w:eastAsia="Cambria" w:cs="Cambria"/>
                <w:sz w:val="18"/>
                <w:szCs w:val="18"/>
              </w:rPr>
            </w:pPr>
            <w:r>
              <w:rPr>
                <w:rFonts w:eastAsia="Cambria" w:cs="Cambria"/>
                <w:sz w:val="18"/>
                <w:szCs w:val="18"/>
              </w:rPr>
              <w:t>Extension of potential application to broader contexts (e.g., predictive values, future directions, ramifications, clinical prognosis, professional and/or civic responsibilities).</w:t>
            </w:r>
          </w:p>
        </w:tc>
        <w:tc>
          <w:tcPr>
            <w:tcW w:w="166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Clearly identifies and explains substantive potential applications of the results and their broader impacts.</w:t>
            </w:r>
          </w:p>
        </w:tc>
        <w:tc>
          <w:tcPr>
            <w:tcW w:w="163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Adequately identifies and explains substantive potential applications of the results and their broader impacts.</w:t>
            </w:r>
          </w:p>
        </w:tc>
        <w:tc>
          <w:tcPr>
            <w:tcW w:w="163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Unclear or limited explanation of substantive potential applications of the results and their broader impacts.</w:t>
            </w:r>
          </w:p>
        </w:tc>
        <w:tc>
          <w:tcPr>
            <w:tcW w:w="1650"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Inappropriate or missing explanation of substantive potential applications of the results and their broader impacts.</w:t>
            </w:r>
          </w:p>
        </w:tc>
      </w:tr>
      <w:tr w:rsidR="006276CD" w:rsidTr="00696F17">
        <w:trPr>
          <w:trHeight w:val="232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6CD" w:rsidRDefault="006276CD" w:rsidP="00696F17">
            <w:pPr>
              <w:rPr>
                <w:rFonts w:eastAsia="Cambria" w:cs="Cambria"/>
                <w:b/>
                <w:sz w:val="18"/>
                <w:szCs w:val="18"/>
              </w:rPr>
            </w:pPr>
            <w:r>
              <w:rPr>
                <w:rFonts w:eastAsia="Cambria" w:cs="Cambria"/>
                <w:b/>
                <w:sz w:val="18"/>
                <w:szCs w:val="18"/>
              </w:rPr>
              <w:t>Limitations</w:t>
            </w:r>
          </w:p>
          <w:p w:rsidR="006276CD" w:rsidRDefault="006276CD" w:rsidP="00696F17">
            <w:pPr>
              <w:rPr>
                <w:rFonts w:eastAsia="Cambria" w:cs="Cambria"/>
                <w:sz w:val="18"/>
                <w:szCs w:val="18"/>
              </w:rPr>
            </w:pPr>
            <w:r>
              <w:rPr>
                <w:rFonts w:eastAsia="Cambria" w:cs="Cambria"/>
                <w:sz w:val="18"/>
                <w:szCs w:val="18"/>
              </w:rPr>
              <w:t xml:space="preserve"> Acknowledgement of and/or reflection on limitations in interpretation and implication that stem from underlying assumptions, data analysis procedures, methods used, and/or characteristics of the data itself (e.g., sample size, skewed, obvious bias).</w:t>
            </w:r>
          </w:p>
        </w:tc>
        <w:tc>
          <w:tcPr>
            <w:tcW w:w="166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Accurate and thorough articulation of deficiencies with the underlying data, analyses or conclusions.</w:t>
            </w:r>
          </w:p>
        </w:tc>
        <w:tc>
          <w:tcPr>
            <w:tcW w:w="163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Mostly accurate and/or mostly thorough articulation of deficiencies with the underlying data, analyses or conclusions.</w:t>
            </w:r>
          </w:p>
        </w:tc>
        <w:tc>
          <w:tcPr>
            <w:tcW w:w="163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Somewhat inaccurate and/or limited articulation of deficiencies with the underlying data, analyses or conclusions.</w:t>
            </w:r>
          </w:p>
        </w:tc>
        <w:tc>
          <w:tcPr>
            <w:tcW w:w="1650"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Inaccurate or missing articulation of deficiencies with the underlying data, analyses or conclusions.</w:t>
            </w:r>
          </w:p>
        </w:tc>
      </w:tr>
      <w:tr w:rsidR="006276CD" w:rsidTr="00696F17">
        <w:trPr>
          <w:trHeight w:val="166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6CD" w:rsidRDefault="006276CD" w:rsidP="00696F17">
            <w:pPr>
              <w:rPr>
                <w:rFonts w:eastAsia="Cambria" w:cs="Cambria"/>
                <w:b/>
                <w:sz w:val="18"/>
                <w:szCs w:val="18"/>
              </w:rPr>
            </w:pPr>
            <w:r>
              <w:rPr>
                <w:rFonts w:eastAsia="Cambria" w:cs="Cambria"/>
                <w:b/>
                <w:sz w:val="18"/>
                <w:szCs w:val="18"/>
              </w:rPr>
              <w:t>Overall Communication</w:t>
            </w:r>
          </w:p>
          <w:p w:rsidR="006276CD" w:rsidRDefault="006276CD" w:rsidP="00696F17">
            <w:pPr>
              <w:rPr>
                <w:rFonts w:eastAsia="Cambria" w:cs="Cambria"/>
                <w:sz w:val="18"/>
                <w:szCs w:val="18"/>
              </w:rPr>
            </w:pPr>
            <w:r>
              <w:rPr>
                <w:rFonts w:eastAsia="Cambria" w:cs="Cambria"/>
                <w:sz w:val="18"/>
                <w:szCs w:val="18"/>
              </w:rPr>
              <w:t>Following a logical sequence and presenting an explicit chain of reasoning.</w:t>
            </w:r>
            <w:r>
              <w:rPr>
                <w:rFonts w:eastAsia="Cambria" w:cs="Cambria"/>
              </w:rPr>
              <w:t xml:space="preserve"> </w:t>
            </w:r>
            <w:r>
              <w:rPr>
                <w:rFonts w:eastAsia="Cambria" w:cs="Cambria"/>
                <w:sz w:val="18"/>
                <w:szCs w:val="18"/>
              </w:rPr>
              <w:t>Use of disciplinary terminology as appropriate.</w:t>
            </w:r>
          </w:p>
        </w:tc>
        <w:tc>
          <w:tcPr>
            <w:tcW w:w="166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rPr>
                <w:rFonts w:eastAsia="Cambria" w:cs="Cambria"/>
                <w:sz w:val="18"/>
                <w:szCs w:val="18"/>
              </w:rPr>
            </w:pPr>
            <w:r>
              <w:rPr>
                <w:rFonts w:eastAsia="Cambria" w:cs="Cambria"/>
                <w:sz w:val="18"/>
                <w:szCs w:val="18"/>
              </w:rPr>
              <w:t>Consistently clear and logical presentation throughout, using appropriate academic language.</w:t>
            </w:r>
          </w:p>
        </w:tc>
        <w:tc>
          <w:tcPr>
            <w:tcW w:w="163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Mostly clear and logical presentation; generally uses appropriate academic language.</w:t>
            </w:r>
          </w:p>
        </w:tc>
        <w:tc>
          <w:tcPr>
            <w:tcW w:w="1635"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 xml:space="preserve">Somewhat unclear or illogical presentation; may fail to use appropriate academic language. </w:t>
            </w:r>
          </w:p>
        </w:tc>
        <w:tc>
          <w:tcPr>
            <w:tcW w:w="1650" w:type="dxa"/>
            <w:tcBorders>
              <w:bottom w:val="single" w:sz="8" w:space="0" w:color="000000"/>
              <w:right w:val="single" w:sz="8" w:space="0" w:color="000000"/>
            </w:tcBorders>
            <w:tcMar>
              <w:top w:w="100" w:type="dxa"/>
              <w:left w:w="100" w:type="dxa"/>
              <w:bottom w:w="100" w:type="dxa"/>
              <w:right w:w="100" w:type="dxa"/>
            </w:tcMar>
          </w:tcPr>
          <w:p w:rsidR="006276CD" w:rsidRDefault="006276CD" w:rsidP="00696F17">
            <w:pPr>
              <w:widowControl w:val="0"/>
              <w:rPr>
                <w:rFonts w:eastAsia="Cambria" w:cs="Cambria"/>
                <w:sz w:val="18"/>
                <w:szCs w:val="18"/>
              </w:rPr>
            </w:pPr>
            <w:r>
              <w:rPr>
                <w:rFonts w:eastAsia="Cambria" w:cs="Cambria"/>
                <w:sz w:val="18"/>
                <w:szCs w:val="18"/>
              </w:rPr>
              <w:t xml:space="preserve">Unclear or illogical presentation; fails to use appropriate academic language. </w:t>
            </w:r>
          </w:p>
        </w:tc>
      </w:tr>
    </w:tbl>
    <w:p w:rsidR="006276CD" w:rsidRDefault="006276CD" w:rsidP="006276CD">
      <w:pPr>
        <w:ind w:right="-20"/>
        <w:rPr>
          <w:rFonts w:eastAsia="Cambria" w:cs="Cambria"/>
        </w:rPr>
      </w:pPr>
      <w:r>
        <w:rPr>
          <w:rFonts w:eastAsia="Cambria" w:cs="Cambria"/>
        </w:rPr>
        <w:t xml:space="preserve"> </w:t>
      </w:r>
    </w:p>
    <w:p w:rsidR="006276CD" w:rsidRDefault="006276CD" w:rsidP="006276CD">
      <w:pPr>
        <w:ind w:left="120" w:right="-20"/>
        <w:rPr>
          <w:rFonts w:eastAsia="Cambria" w:cs="Cambria"/>
          <w:i/>
        </w:rPr>
      </w:pPr>
      <w:r>
        <w:rPr>
          <w:rFonts w:eastAsia="Cambria" w:cs="Cambria"/>
          <w:i/>
        </w:rPr>
        <w:t xml:space="preserve"> </w:t>
      </w:r>
    </w:p>
    <w:p w:rsidR="00992B13" w:rsidRPr="006276CD" w:rsidRDefault="00992B13" w:rsidP="006276CD">
      <w:pPr>
        <w:rPr>
          <w:rFonts w:ascii="Cambria" w:eastAsia="Cambria" w:hAnsi="Cambria" w:cs="Cambria"/>
        </w:rPr>
      </w:pPr>
    </w:p>
    <w:p w:rsidR="00992B13" w:rsidRDefault="00087CC8">
      <w:pPr>
        <w:ind w:left="120" w:right="-20"/>
        <w:rPr>
          <w:rFonts w:ascii="Cambria" w:eastAsia="Cambria" w:hAnsi="Cambria" w:cs="Cambria"/>
          <w:i/>
        </w:rPr>
      </w:pPr>
      <w:r>
        <w:rPr>
          <w:rFonts w:ascii="Cambria" w:eastAsia="Cambria" w:hAnsi="Cambria" w:cs="Cambria"/>
          <w:i/>
        </w:rPr>
        <w:t xml:space="preserve"> </w:t>
      </w:r>
    </w:p>
    <w:p w:rsidR="00336C83" w:rsidRDefault="00336C83">
      <w:pPr>
        <w:ind w:left="120" w:right="-20"/>
        <w:rPr>
          <w:rFonts w:ascii="Cambria" w:eastAsia="Cambria" w:hAnsi="Cambria" w:cs="Cambria"/>
          <w:i/>
        </w:rPr>
      </w:pPr>
    </w:p>
    <w:p w:rsidR="00336C83" w:rsidRDefault="00336C83">
      <w:pPr>
        <w:ind w:left="120" w:right="-20"/>
        <w:rPr>
          <w:rFonts w:ascii="Cambria" w:eastAsia="Cambria" w:hAnsi="Cambria" w:cs="Cambria"/>
          <w:i/>
        </w:rPr>
      </w:pPr>
    </w:p>
    <w:p w:rsidR="00336C83" w:rsidRDefault="00336C83">
      <w:pPr>
        <w:ind w:left="120" w:right="-20"/>
        <w:rPr>
          <w:rFonts w:ascii="Cambria" w:eastAsia="Cambria" w:hAnsi="Cambria" w:cs="Cambria"/>
          <w:i/>
        </w:rPr>
      </w:pPr>
    </w:p>
    <w:p w:rsidR="00336C83" w:rsidRDefault="00336C83">
      <w:pPr>
        <w:ind w:left="120" w:right="-20"/>
        <w:rPr>
          <w:rFonts w:ascii="Cambria" w:eastAsia="Cambria" w:hAnsi="Cambria" w:cs="Cambria"/>
          <w:i/>
        </w:rPr>
      </w:pPr>
    </w:p>
    <w:p w:rsidR="00336C83" w:rsidRDefault="00336C83" w:rsidP="00336C83">
      <w:pPr>
        <w:rPr>
          <w:rFonts w:ascii="Cambria" w:eastAsia="Cambria" w:hAnsi="Cambria" w:cs="Cambria"/>
        </w:rPr>
      </w:pPr>
      <w:r>
        <w:rPr>
          <w:rFonts w:ascii="Cambria" w:eastAsia="Cambria" w:hAnsi="Cambria" w:cs="Cambria"/>
          <w:i/>
        </w:rPr>
        <w:lastRenderedPageBreak/>
        <w:t xml:space="preserve">Not all prompts below apply to every discipline.  These prompts are intended to assist faculty to develop/ fine-tune their assignment - they are not all-inclusive. </w:t>
      </w:r>
      <w:r w:rsidR="000F0E38">
        <w:pict>
          <v:rect id="_x0000_i1025" style="width:0;height:1.5pt" o:hralign="center" o:hrstd="t" o:hr="t" fillcolor="#a0a0a0" stroked="f"/>
        </w:pict>
      </w:r>
    </w:p>
    <w:p w:rsidR="00336C83" w:rsidRDefault="00336C83" w:rsidP="00336C83">
      <w:pPr>
        <w:rPr>
          <w:rFonts w:ascii="Cambria" w:eastAsia="Cambria" w:hAnsi="Cambria" w:cs="Cambria"/>
          <w:b/>
        </w:rPr>
      </w:pPr>
      <w:r>
        <w:rPr>
          <w:rFonts w:ascii="Cambria" w:eastAsia="Cambria" w:hAnsi="Cambria" w:cs="Cambria"/>
          <w:b/>
        </w:rPr>
        <w:t>Problem Formulation</w:t>
      </w:r>
    </w:p>
    <w:p w:rsidR="00336C83" w:rsidRDefault="00336C83" w:rsidP="00336C83">
      <w:pPr>
        <w:rPr>
          <w:rFonts w:ascii="Cambria" w:eastAsia="Cambria" w:hAnsi="Cambria" w:cs="Cambria"/>
          <w:i/>
        </w:rPr>
      </w:pPr>
      <w:r>
        <w:rPr>
          <w:rFonts w:ascii="Cambria" w:eastAsia="Cambria" w:hAnsi="Cambria" w:cs="Cambria"/>
          <w:i/>
        </w:rPr>
        <w:t>Translation of the disciplinary/real-world problem into a QR context (e.g., writing a hypothesis, a math model, quantitative instrumentation). Use and interpretation of quantitative data/information to identify or formulate a problem.</w:t>
      </w:r>
    </w:p>
    <w:p w:rsidR="00336C83" w:rsidRDefault="00336C83" w:rsidP="00336C83">
      <w:pPr>
        <w:numPr>
          <w:ilvl w:val="0"/>
          <w:numId w:val="27"/>
        </w:numPr>
        <w:pBdr>
          <w:top w:val="nil"/>
          <w:left w:val="nil"/>
          <w:bottom w:val="nil"/>
          <w:right w:val="nil"/>
          <w:between w:val="nil"/>
        </w:pBdr>
        <w:contextualSpacing/>
      </w:pPr>
      <w:r>
        <w:rPr>
          <w:rFonts w:ascii="Cambria" w:eastAsia="Cambria" w:hAnsi="Cambria" w:cs="Cambria"/>
        </w:rPr>
        <w:t>Does the prompt define for students what the problem is or should students define their own problem?</w:t>
      </w:r>
    </w:p>
    <w:p w:rsidR="00336C83" w:rsidRDefault="00336C83" w:rsidP="00336C83">
      <w:pPr>
        <w:numPr>
          <w:ilvl w:val="0"/>
          <w:numId w:val="27"/>
        </w:numPr>
        <w:pBdr>
          <w:top w:val="nil"/>
          <w:left w:val="nil"/>
          <w:bottom w:val="nil"/>
          <w:right w:val="nil"/>
          <w:between w:val="nil"/>
        </w:pBdr>
        <w:contextualSpacing/>
      </w:pPr>
      <w:r>
        <w:rPr>
          <w:rFonts w:ascii="Cambria" w:eastAsia="Cambria" w:hAnsi="Cambria" w:cs="Cambria"/>
        </w:rPr>
        <w:t>How does the assignment ask students to identify their own and others’ assumptions? What different categories of assumptions are students asked to consider (e.g. empirical, value, normative)? How does the prompt engage students in examining the assumptions relevant to the context?</w:t>
      </w:r>
    </w:p>
    <w:p w:rsidR="00336C83" w:rsidRPr="00C8771D" w:rsidRDefault="00336C83" w:rsidP="00336C83">
      <w:pPr>
        <w:numPr>
          <w:ilvl w:val="0"/>
          <w:numId w:val="27"/>
        </w:numPr>
        <w:pBdr>
          <w:top w:val="nil"/>
          <w:left w:val="nil"/>
          <w:bottom w:val="nil"/>
          <w:right w:val="nil"/>
          <w:between w:val="nil"/>
        </w:pBdr>
        <w:contextualSpacing/>
      </w:pPr>
      <w:r>
        <w:rPr>
          <w:rFonts w:ascii="Cambria" w:eastAsia="Cambria" w:hAnsi="Cambria" w:cs="Cambria"/>
        </w:rPr>
        <w:t>What information are students given about the context in which they are working?</w:t>
      </w:r>
    </w:p>
    <w:p w:rsidR="00336C83" w:rsidRDefault="000F0E38" w:rsidP="00336C83">
      <w:pPr>
        <w:jc w:val="center"/>
        <w:rPr>
          <w:rFonts w:ascii="Cambria" w:eastAsia="Cambria" w:hAnsi="Cambria" w:cs="Cambria"/>
        </w:rPr>
      </w:pPr>
      <w:r>
        <w:pict>
          <v:rect id="_x0000_i1026" style="width:0;height:1.5pt" o:hralign="center" o:hrstd="t" o:hr="t" fillcolor="#a0a0a0" stroked="f"/>
        </w:pict>
      </w:r>
    </w:p>
    <w:p w:rsidR="00336C83" w:rsidRDefault="00336C83" w:rsidP="00336C83">
      <w:pPr>
        <w:rPr>
          <w:rFonts w:ascii="Cambria" w:eastAsia="Cambria" w:hAnsi="Cambria" w:cs="Cambria"/>
          <w:b/>
        </w:rPr>
      </w:pPr>
      <w:r>
        <w:rPr>
          <w:rFonts w:ascii="Cambria" w:eastAsia="Cambria" w:hAnsi="Cambria" w:cs="Cambria"/>
          <w:b/>
        </w:rPr>
        <w:t>Representation/Visualization</w:t>
      </w:r>
    </w:p>
    <w:p w:rsidR="00336C83" w:rsidRDefault="00336C83" w:rsidP="00336C83">
      <w:pPr>
        <w:rPr>
          <w:rFonts w:ascii="Cambria" w:eastAsia="Cambria" w:hAnsi="Cambria" w:cs="Cambria"/>
          <w:i/>
        </w:rPr>
      </w:pPr>
      <w:r>
        <w:rPr>
          <w:rFonts w:ascii="Cambria" w:eastAsia="Cambria" w:hAnsi="Cambria" w:cs="Cambria"/>
          <w:i/>
        </w:rPr>
        <w:t>Depiction of quantitative information such as visual (e.g., figures, charts, tables, equations) and non-visual (e.g., ADA accessibility).</w:t>
      </w:r>
    </w:p>
    <w:p w:rsidR="00336C83" w:rsidRDefault="00336C83" w:rsidP="00336C83">
      <w:pPr>
        <w:numPr>
          <w:ilvl w:val="0"/>
          <w:numId w:val="28"/>
        </w:numPr>
        <w:pBdr>
          <w:top w:val="nil"/>
          <w:left w:val="nil"/>
          <w:bottom w:val="nil"/>
          <w:right w:val="nil"/>
          <w:between w:val="nil"/>
        </w:pBdr>
        <w:contextualSpacing/>
      </w:pPr>
      <w:r>
        <w:rPr>
          <w:rFonts w:ascii="Cambria" w:eastAsia="Cambria" w:hAnsi="Cambria" w:cs="Cambria"/>
        </w:rPr>
        <w:t>What guidance does the prompt offer in terms of the purposes for presenting quantitative information visually?</w:t>
      </w:r>
    </w:p>
    <w:p w:rsidR="00336C83" w:rsidRPr="00C8771D" w:rsidRDefault="00336C83" w:rsidP="00336C83">
      <w:pPr>
        <w:numPr>
          <w:ilvl w:val="0"/>
          <w:numId w:val="28"/>
        </w:numPr>
        <w:pBdr>
          <w:top w:val="nil"/>
          <w:left w:val="nil"/>
          <w:bottom w:val="nil"/>
          <w:right w:val="nil"/>
          <w:between w:val="nil"/>
        </w:pBdr>
        <w:contextualSpacing/>
      </w:pPr>
      <w:r>
        <w:rPr>
          <w:rFonts w:ascii="Cambria" w:eastAsia="Cambria" w:hAnsi="Cambria" w:cs="Cambria"/>
        </w:rPr>
        <w:t>What guidance does the prompt offer in terms of the criteria for selecting an appropriate depiction of that information? What guidance does the prompt offer in terms of how to display or present the quantitative information within the final product?</w:t>
      </w:r>
    </w:p>
    <w:p w:rsidR="00336C83" w:rsidRDefault="000F0E38" w:rsidP="00336C83">
      <w:pPr>
        <w:jc w:val="center"/>
        <w:rPr>
          <w:rFonts w:ascii="Cambria" w:eastAsia="Cambria" w:hAnsi="Cambria" w:cs="Cambria"/>
        </w:rPr>
      </w:pPr>
      <w:r>
        <w:pict>
          <v:rect id="_x0000_i1027" style="width:0;height:1.5pt" o:hralign="center" o:hrstd="t" o:hr="t" fillcolor="#a0a0a0" stroked="f"/>
        </w:pict>
      </w:r>
    </w:p>
    <w:p w:rsidR="00336C83" w:rsidRDefault="00336C83" w:rsidP="00336C83">
      <w:pPr>
        <w:rPr>
          <w:rFonts w:ascii="Cambria" w:eastAsia="Cambria" w:hAnsi="Cambria" w:cs="Cambria"/>
          <w:b/>
        </w:rPr>
      </w:pPr>
      <w:r>
        <w:rPr>
          <w:rFonts w:ascii="Cambria" w:eastAsia="Cambria" w:hAnsi="Cambria" w:cs="Cambria"/>
          <w:b/>
        </w:rPr>
        <w:t>Quantitative Analysis</w:t>
      </w:r>
    </w:p>
    <w:p w:rsidR="00336C83" w:rsidRDefault="00336C83" w:rsidP="00336C83">
      <w:pPr>
        <w:rPr>
          <w:rFonts w:ascii="Cambria" w:eastAsia="Cambria" w:hAnsi="Cambria" w:cs="Cambria"/>
          <w:i/>
        </w:rPr>
      </w:pPr>
      <w:r>
        <w:rPr>
          <w:rFonts w:ascii="Cambria" w:eastAsia="Cambria" w:hAnsi="Cambria" w:cs="Cambria"/>
          <w:i/>
        </w:rPr>
        <w:t>Selection of analytical methods (e.g., data analysis, solution technique). Use of the selected analytical method.</w:t>
      </w:r>
    </w:p>
    <w:p w:rsidR="00336C83" w:rsidRDefault="00336C83" w:rsidP="00336C83">
      <w:pPr>
        <w:numPr>
          <w:ilvl w:val="0"/>
          <w:numId w:val="29"/>
        </w:numPr>
        <w:pBdr>
          <w:top w:val="nil"/>
          <w:left w:val="nil"/>
          <w:bottom w:val="nil"/>
          <w:right w:val="nil"/>
          <w:between w:val="nil"/>
        </w:pBdr>
        <w:contextualSpacing/>
      </w:pPr>
      <w:r>
        <w:rPr>
          <w:rFonts w:ascii="Cambria" w:eastAsia="Cambria" w:hAnsi="Cambria" w:cs="Cambria"/>
        </w:rPr>
        <w:t>What guidance does the prompt offer in terms of the kinds of calculations/analyses students should perform?</w:t>
      </w:r>
    </w:p>
    <w:p w:rsidR="00336C83" w:rsidRPr="00C8771D" w:rsidRDefault="00336C83" w:rsidP="00336C83">
      <w:pPr>
        <w:numPr>
          <w:ilvl w:val="0"/>
          <w:numId w:val="29"/>
        </w:numPr>
        <w:pBdr>
          <w:top w:val="nil"/>
          <w:left w:val="nil"/>
          <w:bottom w:val="nil"/>
          <w:right w:val="nil"/>
          <w:between w:val="nil"/>
        </w:pBdr>
        <w:contextualSpacing/>
      </w:pPr>
      <w:r>
        <w:rPr>
          <w:rFonts w:ascii="Cambria" w:eastAsia="Cambria" w:hAnsi="Cambria" w:cs="Cambria"/>
        </w:rPr>
        <w:t>What guidance does the prompt offer in terms of presenting those calculations/analyses (e.g. how much of their work they should show, the units involved)?</w:t>
      </w:r>
    </w:p>
    <w:p w:rsidR="00336C83" w:rsidRDefault="000F0E38" w:rsidP="00336C83">
      <w:pPr>
        <w:jc w:val="center"/>
        <w:rPr>
          <w:rFonts w:ascii="Cambria" w:eastAsia="Cambria" w:hAnsi="Cambria" w:cs="Cambria"/>
        </w:rPr>
      </w:pPr>
      <w:r>
        <w:pict>
          <v:rect id="_x0000_i1028" style="width:0;height:1.5pt" o:hralign="center" o:hrstd="t" o:hr="t" fillcolor="#a0a0a0" stroked="f"/>
        </w:pict>
      </w:r>
    </w:p>
    <w:p w:rsidR="00336C83" w:rsidRDefault="00336C83" w:rsidP="00336C83">
      <w:pPr>
        <w:rPr>
          <w:rFonts w:ascii="Cambria" w:eastAsia="Cambria" w:hAnsi="Cambria" w:cs="Cambria"/>
          <w:b/>
        </w:rPr>
      </w:pPr>
      <w:r>
        <w:rPr>
          <w:rFonts w:ascii="Cambria" w:eastAsia="Cambria" w:hAnsi="Cambria" w:cs="Cambria"/>
          <w:b/>
        </w:rPr>
        <w:t>Interpretation</w:t>
      </w:r>
    </w:p>
    <w:p w:rsidR="00336C83" w:rsidRDefault="00336C83" w:rsidP="00336C83">
      <w:pPr>
        <w:rPr>
          <w:rFonts w:ascii="Cambria" w:eastAsia="Cambria" w:hAnsi="Cambria" w:cs="Cambria"/>
          <w:i/>
        </w:rPr>
      </w:pPr>
      <w:r>
        <w:rPr>
          <w:rFonts w:ascii="Cambria" w:eastAsia="Cambria" w:hAnsi="Cambria" w:cs="Cambria"/>
          <w:i/>
        </w:rPr>
        <w:t>Description of the meaning of the results in the context of the original problem formulation.</w:t>
      </w:r>
    </w:p>
    <w:p w:rsidR="00336C83" w:rsidRDefault="00336C83" w:rsidP="00336C83">
      <w:pPr>
        <w:numPr>
          <w:ilvl w:val="0"/>
          <w:numId w:val="23"/>
        </w:numPr>
        <w:pBdr>
          <w:top w:val="nil"/>
          <w:left w:val="nil"/>
          <w:bottom w:val="nil"/>
          <w:right w:val="nil"/>
          <w:between w:val="nil"/>
        </w:pBdr>
        <w:contextualSpacing/>
      </w:pPr>
      <w:r>
        <w:rPr>
          <w:rFonts w:ascii="Cambria" w:eastAsia="Cambria" w:hAnsi="Cambria" w:cs="Cambria"/>
        </w:rPr>
        <w:t>What guidance does the prompt offer in terms of how students should interpret/explain quantitative information?</w:t>
      </w:r>
    </w:p>
    <w:p w:rsidR="00336C83" w:rsidRPr="00C8771D" w:rsidRDefault="00336C83" w:rsidP="00336C83">
      <w:pPr>
        <w:numPr>
          <w:ilvl w:val="0"/>
          <w:numId w:val="23"/>
        </w:numPr>
        <w:pBdr>
          <w:top w:val="nil"/>
          <w:left w:val="nil"/>
          <w:bottom w:val="nil"/>
          <w:right w:val="nil"/>
          <w:between w:val="nil"/>
        </w:pBdr>
        <w:contextualSpacing/>
      </w:pPr>
      <w:r>
        <w:rPr>
          <w:rFonts w:ascii="Cambria" w:eastAsia="Cambria" w:hAnsi="Cambria" w:cs="Cambria"/>
        </w:rPr>
        <w:t>What does the prompt ask students to do with the quantitative information (e.g. should they apply it to answer policy questions)?</w:t>
      </w:r>
    </w:p>
    <w:p w:rsidR="00336C83" w:rsidRDefault="000F0E38" w:rsidP="00336C83">
      <w:pPr>
        <w:jc w:val="center"/>
        <w:rPr>
          <w:rFonts w:ascii="Cambria" w:eastAsia="Cambria" w:hAnsi="Cambria" w:cs="Cambria"/>
        </w:rPr>
      </w:pPr>
      <w:r>
        <w:pict>
          <v:rect id="_x0000_i1029" style="width:0;height:1.5pt" o:hralign="center" o:hrstd="t" o:hr="t" fillcolor="#a0a0a0" stroked="f"/>
        </w:pict>
      </w:r>
    </w:p>
    <w:p w:rsidR="00336C83" w:rsidRDefault="00336C83" w:rsidP="00336C83">
      <w:pPr>
        <w:rPr>
          <w:rFonts w:ascii="Cambria" w:eastAsia="Cambria" w:hAnsi="Cambria" w:cs="Cambria"/>
          <w:b/>
        </w:rPr>
      </w:pPr>
      <w:r>
        <w:rPr>
          <w:rFonts w:ascii="Cambria" w:eastAsia="Cambria" w:hAnsi="Cambria" w:cs="Cambria"/>
          <w:b/>
        </w:rPr>
        <w:t>Implications</w:t>
      </w:r>
    </w:p>
    <w:p w:rsidR="00336C83" w:rsidRDefault="00336C83" w:rsidP="00336C83">
      <w:pPr>
        <w:rPr>
          <w:rFonts w:ascii="Cambria" w:eastAsia="Cambria" w:hAnsi="Cambria" w:cs="Cambria"/>
          <w:i/>
        </w:rPr>
      </w:pPr>
      <w:r>
        <w:rPr>
          <w:rFonts w:ascii="Cambria" w:eastAsia="Cambria" w:hAnsi="Cambria" w:cs="Cambria"/>
          <w:i/>
        </w:rPr>
        <w:t>Extension of potential application to broader contexts (e.g., predictive values, future directions, ramifications, clinical prognosis, professional and/or civic responsibilities).</w:t>
      </w:r>
    </w:p>
    <w:p w:rsidR="00336C83" w:rsidRPr="00C8771D" w:rsidRDefault="00336C83" w:rsidP="00336C83">
      <w:pPr>
        <w:numPr>
          <w:ilvl w:val="0"/>
          <w:numId w:val="26"/>
        </w:numPr>
        <w:pBdr>
          <w:top w:val="nil"/>
          <w:left w:val="nil"/>
          <w:bottom w:val="nil"/>
          <w:right w:val="nil"/>
          <w:between w:val="nil"/>
        </w:pBdr>
        <w:ind w:hanging="360"/>
        <w:contextualSpacing/>
      </w:pPr>
      <w:r>
        <w:rPr>
          <w:rFonts w:ascii="Cambria" w:eastAsia="Cambria" w:hAnsi="Cambria" w:cs="Cambria"/>
        </w:rPr>
        <w:t>What guidance does the prompt offer for extending applications to broader contexts?</w:t>
      </w:r>
    </w:p>
    <w:p w:rsidR="00336C83" w:rsidRDefault="000F0E38" w:rsidP="00336C83">
      <w:pPr>
        <w:jc w:val="center"/>
        <w:rPr>
          <w:rFonts w:ascii="Cambria" w:eastAsia="Cambria" w:hAnsi="Cambria" w:cs="Cambria"/>
        </w:rPr>
      </w:pPr>
      <w:r>
        <w:lastRenderedPageBreak/>
        <w:pict>
          <v:rect id="_x0000_i1030" style="width:0;height:1.5pt" o:hralign="center" o:hrstd="t" o:hr="t" fillcolor="#a0a0a0" stroked="f"/>
        </w:pict>
      </w:r>
    </w:p>
    <w:p w:rsidR="00336C83" w:rsidRDefault="00336C83" w:rsidP="00336C83">
      <w:pPr>
        <w:rPr>
          <w:rFonts w:ascii="Cambria" w:eastAsia="Cambria" w:hAnsi="Cambria" w:cs="Cambria"/>
          <w:b/>
        </w:rPr>
      </w:pPr>
      <w:r>
        <w:rPr>
          <w:rFonts w:ascii="Cambria" w:eastAsia="Cambria" w:hAnsi="Cambria" w:cs="Cambria"/>
          <w:b/>
        </w:rPr>
        <w:t>Limitations</w:t>
      </w:r>
    </w:p>
    <w:p w:rsidR="00336C83" w:rsidRDefault="00336C83" w:rsidP="00336C83">
      <w:pPr>
        <w:rPr>
          <w:rFonts w:ascii="Cambria" w:eastAsia="Cambria" w:hAnsi="Cambria" w:cs="Cambria"/>
          <w:i/>
        </w:rPr>
      </w:pPr>
      <w:r>
        <w:rPr>
          <w:rFonts w:ascii="Cambria" w:eastAsia="Cambria" w:hAnsi="Cambria" w:cs="Cambria"/>
          <w:i/>
        </w:rPr>
        <w:t>Acknowledgement of limitations in interpretation and implication that stem from underlying assumptions, data analysis procedures, methods used, and/or characteristics of the data itself (e.g., sample size, skewed, obvious bias).</w:t>
      </w:r>
    </w:p>
    <w:p w:rsidR="00336C83" w:rsidRDefault="00336C83" w:rsidP="00336C83">
      <w:pPr>
        <w:numPr>
          <w:ilvl w:val="0"/>
          <w:numId w:val="25"/>
        </w:numPr>
        <w:pBdr>
          <w:top w:val="nil"/>
          <w:left w:val="nil"/>
          <w:bottom w:val="nil"/>
          <w:right w:val="nil"/>
          <w:between w:val="nil"/>
        </w:pBdr>
        <w:contextualSpacing/>
      </w:pPr>
      <w:r>
        <w:rPr>
          <w:rFonts w:ascii="Cambria" w:eastAsia="Cambria" w:hAnsi="Cambria" w:cs="Cambria"/>
        </w:rPr>
        <w:t>How does the prompt engage students in establishing or questioning the limits of the quantitative evidence?</w:t>
      </w:r>
    </w:p>
    <w:p w:rsidR="00336C83" w:rsidRPr="005B586D" w:rsidRDefault="00336C83" w:rsidP="00336C83">
      <w:pPr>
        <w:numPr>
          <w:ilvl w:val="0"/>
          <w:numId w:val="25"/>
        </w:numPr>
        <w:pBdr>
          <w:top w:val="nil"/>
          <w:left w:val="nil"/>
          <w:bottom w:val="nil"/>
          <w:right w:val="nil"/>
          <w:between w:val="nil"/>
        </w:pBdr>
        <w:contextualSpacing/>
      </w:pPr>
      <w:bookmarkStart w:id="1" w:name="_gjdgxs" w:colFirst="0" w:colLast="0"/>
      <w:bookmarkEnd w:id="1"/>
      <w:r>
        <w:rPr>
          <w:rFonts w:ascii="Cambria" w:eastAsia="Cambria" w:hAnsi="Cambria" w:cs="Cambria"/>
        </w:rPr>
        <w:t>What criteria for evaluating reasonableness exist in the situation of the problem? How explicitly are those criteria described (i.e., are they implied by the situation or explicitly described)?</w:t>
      </w:r>
    </w:p>
    <w:p w:rsidR="00336C83" w:rsidRDefault="000F0E38" w:rsidP="00336C83">
      <w:pPr>
        <w:jc w:val="center"/>
        <w:rPr>
          <w:rFonts w:ascii="Cambria" w:eastAsia="Cambria" w:hAnsi="Cambria" w:cs="Cambria"/>
        </w:rPr>
      </w:pPr>
      <w:r>
        <w:pict>
          <v:rect id="_x0000_i1031" style="width:0;height:1.5pt" o:hralign="center" o:hrstd="t" o:hr="t" fillcolor="#a0a0a0" stroked="f"/>
        </w:pict>
      </w:r>
    </w:p>
    <w:p w:rsidR="00336C83" w:rsidRDefault="00336C83" w:rsidP="00336C83">
      <w:pPr>
        <w:rPr>
          <w:rFonts w:ascii="Cambria" w:eastAsia="Cambria" w:hAnsi="Cambria" w:cs="Cambria"/>
          <w:b/>
        </w:rPr>
      </w:pPr>
      <w:r>
        <w:rPr>
          <w:rFonts w:ascii="Cambria" w:eastAsia="Cambria" w:hAnsi="Cambria" w:cs="Cambria"/>
          <w:b/>
        </w:rPr>
        <w:t>Overall Communication</w:t>
      </w:r>
    </w:p>
    <w:p w:rsidR="00336C83" w:rsidRDefault="00336C83" w:rsidP="00336C83">
      <w:pPr>
        <w:rPr>
          <w:rFonts w:ascii="Cambria" w:eastAsia="Cambria" w:hAnsi="Cambria" w:cs="Cambria"/>
          <w:i/>
        </w:rPr>
      </w:pPr>
      <w:r>
        <w:rPr>
          <w:rFonts w:ascii="Cambria" w:eastAsia="Cambria" w:hAnsi="Cambria" w:cs="Cambria"/>
          <w:i/>
        </w:rPr>
        <w:t>Follows a logical sequence and presents an explicit chain of reasoning.</w:t>
      </w:r>
    </w:p>
    <w:p w:rsidR="00336C83" w:rsidRDefault="00336C83" w:rsidP="00336C83">
      <w:pPr>
        <w:rPr>
          <w:rFonts w:ascii="Cambria" w:eastAsia="Cambria" w:hAnsi="Cambria" w:cs="Cambria"/>
          <w:i/>
        </w:rPr>
      </w:pPr>
      <w:r>
        <w:rPr>
          <w:rFonts w:ascii="Cambria" w:eastAsia="Cambria" w:hAnsi="Cambria" w:cs="Cambria"/>
          <w:i/>
        </w:rPr>
        <w:t>Uses disciplinary terminology as appropriate.</w:t>
      </w:r>
    </w:p>
    <w:p w:rsidR="00336C83" w:rsidRDefault="00336C83" w:rsidP="00336C83">
      <w:pPr>
        <w:numPr>
          <w:ilvl w:val="0"/>
          <w:numId w:val="24"/>
        </w:numPr>
        <w:pBdr>
          <w:top w:val="nil"/>
          <w:left w:val="nil"/>
          <w:bottom w:val="nil"/>
          <w:right w:val="nil"/>
          <w:between w:val="nil"/>
        </w:pBdr>
        <w:contextualSpacing/>
      </w:pPr>
      <w:r>
        <w:rPr>
          <w:rFonts w:ascii="Cambria" w:eastAsia="Cambria" w:hAnsi="Cambria" w:cs="Cambria"/>
        </w:rPr>
        <w:t>How does the prompt provide guidance for overall clarity and organization? How does the prompt encourage the use of appropriate vocabulary and norms of mathematical/statistical arguments?</w:t>
      </w:r>
    </w:p>
    <w:p w:rsidR="00336C83" w:rsidRPr="00C8771D" w:rsidRDefault="00336C83" w:rsidP="00336C83">
      <w:pPr>
        <w:spacing w:line="240" w:lineRule="auto"/>
        <w:ind w:left="120" w:right="-20"/>
        <w:rPr>
          <w:rFonts w:asciiTheme="majorHAnsi" w:eastAsia="Calibri" w:hAnsiTheme="majorHAnsi" w:cs="Calibri"/>
          <w:b/>
          <w:bCs/>
          <w:i/>
          <w:u w:val="single"/>
        </w:rPr>
      </w:pPr>
    </w:p>
    <w:p w:rsidR="00336C83" w:rsidRDefault="00336C83">
      <w:pPr>
        <w:ind w:left="120" w:right="-20"/>
        <w:rPr>
          <w:rFonts w:ascii="Cambria" w:eastAsia="Cambria" w:hAnsi="Cambria" w:cs="Cambria"/>
          <w:i/>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5F6B25" w:rsidRDefault="005F6B25" w:rsidP="002549AE">
      <w:pPr>
        <w:ind w:left="120" w:right="-20"/>
        <w:jc w:val="center"/>
        <w:rPr>
          <w:rFonts w:ascii="Cambria" w:eastAsia="Cambria" w:hAnsi="Cambria" w:cs="Cambria"/>
          <w:b/>
        </w:rPr>
      </w:pPr>
    </w:p>
    <w:p w:rsidR="00336C83" w:rsidRPr="002549AE" w:rsidRDefault="002549AE" w:rsidP="002549AE">
      <w:pPr>
        <w:ind w:left="120" w:right="-20"/>
        <w:jc w:val="center"/>
        <w:rPr>
          <w:rFonts w:ascii="Cambria" w:eastAsia="Cambria" w:hAnsi="Cambria" w:cs="Cambria"/>
          <w:b/>
        </w:rPr>
      </w:pPr>
      <w:r w:rsidRPr="002549AE">
        <w:rPr>
          <w:rFonts w:ascii="Cambria" w:eastAsia="Cambria" w:hAnsi="Cambria" w:cs="Cambria"/>
          <w:b/>
        </w:rPr>
        <w:lastRenderedPageBreak/>
        <w:t>Assignment Essentials</w:t>
      </w:r>
    </w:p>
    <w:p w:rsidR="00992B13" w:rsidRDefault="00087CC8">
      <w:pPr>
        <w:ind w:left="120" w:right="-20"/>
        <w:rPr>
          <w:rFonts w:ascii="Cambria" w:eastAsia="Cambria" w:hAnsi="Cambria" w:cs="Cambria"/>
          <w:i/>
        </w:rPr>
      </w:pPr>
      <w:r>
        <w:rPr>
          <w:rFonts w:ascii="Cambria" w:eastAsia="Cambria" w:hAnsi="Cambria" w:cs="Cambria"/>
          <w:i/>
        </w:rPr>
        <w:t xml:space="preserve"> </w:t>
      </w:r>
    </w:p>
    <w:p w:rsidR="002549AE" w:rsidRDefault="00087CC8" w:rsidP="002549AE">
      <w:pPr>
        <w:spacing w:line="240" w:lineRule="auto"/>
        <w:rPr>
          <w:rFonts w:ascii="Cambria" w:eastAsia="Cambria" w:hAnsi="Cambria" w:cs="Cambria"/>
        </w:rPr>
      </w:pPr>
      <w:r>
        <w:rPr>
          <w:rFonts w:ascii="Cambria" w:eastAsia="Cambria" w:hAnsi="Cambria" w:cs="Cambria"/>
          <w:i/>
        </w:rPr>
        <w:t xml:space="preserve"> </w:t>
      </w:r>
      <w:r w:rsidR="002549AE">
        <w:rPr>
          <w:rFonts w:ascii="Cambria" w:eastAsia="Cambria" w:hAnsi="Cambria" w:cs="Cambria"/>
        </w:rPr>
        <w:t>Students complete assignments to:</w:t>
      </w:r>
    </w:p>
    <w:p w:rsidR="002549AE" w:rsidRPr="005F6B25" w:rsidRDefault="002549AE" w:rsidP="005F6B25">
      <w:pPr>
        <w:pStyle w:val="ListParagraph"/>
        <w:numPr>
          <w:ilvl w:val="0"/>
          <w:numId w:val="36"/>
        </w:numPr>
        <w:spacing w:line="240" w:lineRule="auto"/>
        <w:rPr>
          <w:rFonts w:ascii="Cambria" w:eastAsia="Cambria" w:hAnsi="Cambria" w:cs="Cambria"/>
        </w:rPr>
      </w:pPr>
      <w:r w:rsidRPr="005F6B25">
        <w:rPr>
          <w:rFonts w:ascii="Cambria" w:eastAsia="Cambria" w:hAnsi="Cambria" w:cs="Cambria"/>
        </w:rPr>
        <w:t>practice applying skills, content, and concepts learned, demonstrate their achievement, and</w:t>
      </w:r>
    </w:p>
    <w:p w:rsidR="002549AE" w:rsidRPr="005F6B25" w:rsidRDefault="002549AE" w:rsidP="005F6B25">
      <w:pPr>
        <w:pStyle w:val="ListParagraph"/>
        <w:numPr>
          <w:ilvl w:val="0"/>
          <w:numId w:val="36"/>
        </w:numPr>
        <w:spacing w:line="240" w:lineRule="auto"/>
        <w:rPr>
          <w:rFonts w:ascii="Cambria" w:eastAsia="Cambria" w:hAnsi="Cambria" w:cs="Cambria"/>
        </w:rPr>
      </w:pPr>
      <w:r w:rsidRPr="005F6B25">
        <w:rPr>
          <w:rFonts w:ascii="Cambria" w:eastAsia="Cambria" w:hAnsi="Cambria" w:cs="Cambria"/>
        </w:rPr>
        <w:t>to be assessed and receive feedback on the achievement of  assignment, course, and program learning outcomes.</w:t>
      </w:r>
    </w:p>
    <w:tbl>
      <w:tblPr>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60"/>
      </w:tblGrid>
      <w:tr w:rsidR="002549AE" w:rsidTr="00BC0C14">
        <w:tc>
          <w:tcPr>
            <w:tcW w:w="10160" w:type="dxa"/>
            <w:shd w:val="clear" w:color="auto" w:fill="auto"/>
            <w:tcMar>
              <w:top w:w="100" w:type="dxa"/>
              <w:left w:w="100" w:type="dxa"/>
              <w:bottom w:w="100" w:type="dxa"/>
              <w:right w:w="100" w:type="dxa"/>
            </w:tcMar>
          </w:tcPr>
          <w:p w:rsidR="002549AE" w:rsidRDefault="002549AE" w:rsidP="002549AE">
            <w:pPr>
              <w:numPr>
                <w:ilvl w:val="0"/>
                <w:numId w:val="31"/>
              </w:numPr>
              <w:spacing w:line="240" w:lineRule="auto"/>
              <w:rPr>
                <w:rFonts w:ascii="Cambria" w:eastAsia="Cambria" w:hAnsi="Cambria" w:cs="Cambria"/>
              </w:rPr>
            </w:pPr>
            <w:r>
              <w:rPr>
                <w:rFonts w:ascii="Cambria" w:eastAsia="Cambria" w:hAnsi="Cambria" w:cs="Cambria"/>
              </w:rPr>
              <w:t xml:space="preserve">How  will my assignment prompt students to show what content they have learned and/or demonstrate their skills? </w:t>
            </w:r>
          </w:p>
          <w:p w:rsidR="002549AE" w:rsidRDefault="002549AE" w:rsidP="002549AE">
            <w:pPr>
              <w:numPr>
                <w:ilvl w:val="0"/>
                <w:numId w:val="31"/>
              </w:numPr>
              <w:spacing w:line="240" w:lineRule="auto"/>
              <w:rPr>
                <w:rFonts w:ascii="Cambria" w:eastAsia="Cambria" w:hAnsi="Cambria" w:cs="Cambria"/>
              </w:rPr>
            </w:pPr>
            <w:r>
              <w:rPr>
                <w:rFonts w:ascii="Cambria" w:eastAsia="Cambria" w:hAnsi="Cambria" w:cs="Cambria"/>
              </w:rPr>
              <w:t>Does the array of assignments in this class address students with varied learning preferences multiple means of demonstrating knowledge and skill acquisition?</w:t>
            </w:r>
          </w:p>
        </w:tc>
      </w:tr>
    </w:tbl>
    <w:p w:rsidR="002549AE" w:rsidRDefault="002549AE" w:rsidP="002549AE">
      <w:pPr>
        <w:spacing w:line="240" w:lineRule="auto"/>
        <w:rPr>
          <w:rFonts w:ascii="Cambria" w:eastAsia="Cambria" w:hAnsi="Cambria" w:cs="Cambria"/>
        </w:rPr>
      </w:pP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70"/>
        <w:gridCol w:w="4330"/>
      </w:tblGrid>
      <w:tr w:rsidR="002549AE" w:rsidTr="00BC0C14">
        <w:trPr>
          <w:trHeight w:val="4040"/>
        </w:trPr>
        <w:tc>
          <w:tcPr>
            <w:tcW w:w="6470" w:type="dxa"/>
            <w:shd w:val="clear" w:color="auto" w:fill="auto"/>
            <w:tcMar>
              <w:top w:w="100" w:type="dxa"/>
              <w:left w:w="100" w:type="dxa"/>
              <w:bottom w:w="100" w:type="dxa"/>
              <w:right w:w="100" w:type="dxa"/>
            </w:tcMar>
          </w:tcPr>
          <w:p w:rsidR="002549AE" w:rsidRDefault="002549AE" w:rsidP="00BC0C14">
            <w:pPr>
              <w:spacing w:line="240" w:lineRule="auto"/>
              <w:rPr>
                <w:rFonts w:ascii="Cambria" w:eastAsia="Cambria" w:hAnsi="Cambria" w:cs="Cambria"/>
              </w:rPr>
            </w:pPr>
            <w:r>
              <w:rPr>
                <w:rFonts w:ascii="Cambria" w:eastAsia="Cambria" w:hAnsi="Cambria" w:cs="Cambria"/>
              </w:rPr>
              <w:t>Students need</w:t>
            </w:r>
            <w:r>
              <w:rPr>
                <w:rFonts w:ascii="Cambria" w:eastAsia="Cambria" w:hAnsi="Cambria" w:cs="Cambria"/>
                <w:i/>
              </w:rPr>
              <w:t xml:space="preserve"> clear and transparent expectations</w:t>
            </w:r>
            <w:r>
              <w:rPr>
                <w:rFonts w:ascii="Cambria" w:eastAsia="Cambria" w:hAnsi="Cambria" w:cs="Cambria"/>
              </w:rPr>
              <w:t xml:space="preserve"> and instructions documented </w:t>
            </w:r>
            <w:r>
              <w:rPr>
                <w:rFonts w:ascii="Cambria" w:eastAsia="Cambria" w:hAnsi="Cambria" w:cs="Cambria"/>
                <w:i/>
              </w:rPr>
              <w:t>in writing</w:t>
            </w:r>
            <w:r>
              <w:rPr>
                <w:rFonts w:ascii="Cambria" w:eastAsia="Cambria" w:hAnsi="Cambria" w:cs="Cambria"/>
              </w:rPr>
              <w:t>:</w:t>
            </w:r>
          </w:p>
          <w:p w:rsidR="002549AE" w:rsidRPr="005F6B25" w:rsidRDefault="002549AE" w:rsidP="005F6B25">
            <w:pPr>
              <w:pStyle w:val="ListParagraph"/>
              <w:numPr>
                <w:ilvl w:val="0"/>
                <w:numId w:val="37"/>
              </w:numPr>
              <w:spacing w:line="240" w:lineRule="auto"/>
              <w:rPr>
                <w:rFonts w:ascii="Cambria" w:eastAsia="Cambria" w:hAnsi="Cambria" w:cs="Cambria"/>
              </w:rPr>
            </w:pPr>
            <w:r w:rsidRPr="005F6B25">
              <w:rPr>
                <w:rFonts w:ascii="Cambria" w:eastAsia="Cambria" w:hAnsi="Cambria" w:cs="Cambria"/>
              </w:rPr>
              <w:t xml:space="preserve">Assignment instructions should clearly identify tasks, provide the required format elements, and describe the final product. </w:t>
            </w:r>
          </w:p>
          <w:p w:rsidR="002549AE" w:rsidRPr="005F6B25" w:rsidRDefault="002549AE" w:rsidP="005F6B25">
            <w:pPr>
              <w:pStyle w:val="ListParagraph"/>
              <w:numPr>
                <w:ilvl w:val="0"/>
                <w:numId w:val="37"/>
              </w:numPr>
              <w:spacing w:line="240" w:lineRule="auto"/>
              <w:rPr>
                <w:rFonts w:ascii="Cambria" w:eastAsia="Cambria" w:hAnsi="Cambria" w:cs="Cambria"/>
              </w:rPr>
            </w:pPr>
            <w:r w:rsidRPr="005F6B25">
              <w:rPr>
                <w:rFonts w:ascii="Cambria" w:eastAsia="Cambria" w:hAnsi="Cambria" w:cs="Cambria"/>
              </w:rPr>
              <w:t>Assignment descriptions should help students clearly understand the main purpose.</w:t>
            </w:r>
          </w:p>
          <w:p w:rsidR="002549AE" w:rsidRPr="005F6B25" w:rsidRDefault="002549AE" w:rsidP="005F6B25">
            <w:pPr>
              <w:pStyle w:val="ListParagraph"/>
              <w:numPr>
                <w:ilvl w:val="0"/>
                <w:numId w:val="37"/>
              </w:numPr>
              <w:spacing w:line="240" w:lineRule="auto"/>
              <w:rPr>
                <w:rFonts w:ascii="Cambria" w:eastAsia="Cambria" w:hAnsi="Cambria" w:cs="Cambria"/>
              </w:rPr>
            </w:pPr>
            <w:r w:rsidRPr="005F6B25">
              <w:rPr>
                <w:rFonts w:ascii="Cambria" w:eastAsia="Cambria" w:hAnsi="Cambria" w:cs="Cambria"/>
              </w:rPr>
              <w:t xml:space="preserve">Assignment descriptions should also demonstrate the connections to how their work meets learning outcomes, builds on their knowledge and skills for future assignments, relates to graduation, and has professional relevance.  </w:t>
            </w:r>
          </w:p>
          <w:p w:rsidR="002549AE" w:rsidRPr="005F6B25" w:rsidRDefault="002549AE" w:rsidP="005F6B25">
            <w:pPr>
              <w:pStyle w:val="ListParagraph"/>
              <w:numPr>
                <w:ilvl w:val="0"/>
                <w:numId w:val="37"/>
              </w:numPr>
              <w:spacing w:line="240" w:lineRule="auto"/>
              <w:rPr>
                <w:rFonts w:ascii="Cambria" w:eastAsia="Cambria" w:hAnsi="Cambria" w:cs="Cambria"/>
              </w:rPr>
            </w:pPr>
            <w:r w:rsidRPr="005F6B25">
              <w:rPr>
                <w:rFonts w:ascii="Cambria" w:eastAsia="Cambria" w:hAnsi="Cambria" w:cs="Cambria"/>
              </w:rPr>
              <w:t>A grading rubric  that expresses expectations and aligns with the outcomes  will assist students as they complete the assignment.</w:t>
            </w:r>
          </w:p>
        </w:tc>
        <w:tc>
          <w:tcPr>
            <w:tcW w:w="4330" w:type="dxa"/>
            <w:shd w:val="clear" w:color="auto" w:fill="auto"/>
            <w:tcMar>
              <w:top w:w="100" w:type="dxa"/>
              <w:left w:w="100" w:type="dxa"/>
              <w:bottom w:w="100" w:type="dxa"/>
              <w:right w:w="100" w:type="dxa"/>
            </w:tcMar>
          </w:tcPr>
          <w:p w:rsidR="002549AE" w:rsidRDefault="002549AE" w:rsidP="00BC0C14">
            <w:pPr>
              <w:widowControl w:val="0"/>
              <w:spacing w:line="240" w:lineRule="auto"/>
              <w:rPr>
                <w:rFonts w:ascii="Cambria" w:eastAsia="Cambria" w:hAnsi="Cambria" w:cs="Cambria"/>
              </w:rPr>
            </w:pPr>
            <w:r>
              <w:rPr>
                <w:rFonts w:ascii="Cambria" w:eastAsia="Cambria" w:hAnsi="Cambria" w:cs="Cambria"/>
                <w:noProof/>
                <w:sz w:val="20"/>
                <w:szCs w:val="20"/>
              </w:rPr>
              <w:drawing>
                <wp:inline distT="114300" distB="114300" distL="114300" distR="114300" wp14:anchorId="0DA0094A" wp14:editId="4F910CA9">
                  <wp:extent cx="2300288" cy="22832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00288" cy="2283248"/>
                          </a:xfrm>
                          <a:prstGeom prst="rect">
                            <a:avLst/>
                          </a:prstGeom>
                          <a:ln/>
                        </pic:spPr>
                      </pic:pic>
                    </a:graphicData>
                  </a:graphic>
                </wp:inline>
              </w:drawing>
            </w:r>
          </w:p>
        </w:tc>
      </w:tr>
    </w:tbl>
    <w:p w:rsidR="002549AE" w:rsidRDefault="002549AE" w:rsidP="002549AE">
      <w:pPr>
        <w:spacing w:line="240" w:lineRule="auto"/>
        <w:rPr>
          <w:rFonts w:ascii="Cambria" w:eastAsia="Cambria" w:hAnsi="Cambria" w:cs="Cambria"/>
        </w:rPr>
      </w:pPr>
    </w:p>
    <w:tbl>
      <w:tblPr>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60"/>
      </w:tblGrid>
      <w:tr w:rsidR="002549AE" w:rsidTr="00BC0C14">
        <w:trPr>
          <w:trHeight w:val="1080"/>
        </w:trPr>
        <w:tc>
          <w:tcPr>
            <w:tcW w:w="10160" w:type="dxa"/>
            <w:shd w:val="clear" w:color="auto" w:fill="auto"/>
            <w:tcMar>
              <w:top w:w="100" w:type="dxa"/>
              <w:left w:w="100" w:type="dxa"/>
              <w:bottom w:w="100" w:type="dxa"/>
              <w:right w:w="100" w:type="dxa"/>
            </w:tcMar>
          </w:tcPr>
          <w:p w:rsidR="002549AE" w:rsidRDefault="002549AE" w:rsidP="002549AE">
            <w:pPr>
              <w:numPr>
                <w:ilvl w:val="0"/>
                <w:numId w:val="34"/>
              </w:numPr>
              <w:spacing w:line="240" w:lineRule="auto"/>
              <w:rPr>
                <w:rFonts w:ascii="Cambria" w:eastAsia="Cambria" w:hAnsi="Cambria" w:cs="Cambria"/>
              </w:rPr>
            </w:pPr>
            <w:r>
              <w:rPr>
                <w:rFonts w:ascii="Cambria" w:eastAsia="Cambria" w:hAnsi="Cambria" w:cs="Cambria"/>
              </w:rPr>
              <w:t xml:space="preserve">How will assignment instructions clarify what tasks to do, how they are connected, how to get started, and how to complete the tasks? </w:t>
            </w:r>
          </w:p>
          <w:p w:rsidR="002549AE" w:rsidRDefault="002549AE" w:rsidP="002549AE">
            <w:pPr>
              <w:numPr>
                <w:ilvl w:val="0"/>
                <w:numId w:val="34"/>
              </w:numPr>
              <w:spacing w:line="240" w:lineRule="auto"/>
              <w:rPr>
                <w:rFonts w:ascii="Cambria" w:eastAsia="Cambria" w:hAnsi="Cambria" w:cs="Cambria"/>
              </w:rPr>
            </w:pPr>
            <w:r>
              <w:rPr>
                <w:rFonts w:ascii="Cambria" w:eastAsia="Cambria" w:hAnsi="Cambria" w:cs="Cambria"/>
              </w:rPr>
              <w:t xml:space="preserve">How will you know if students met the assignment expectations;  how will  students be assessed? </w:t>
            </w:r>
          </w:p>
        </w:tc>
      </w:tr>
    </w:tbl>
    <w:p w:rsidR="002549AE" w:rsidRDefault="002549AE" w:rsidP="002549AE">
      <w:pPr>
        <w:spacing w:line="240" w:lineRule="auto"/>
        <w:rPr>
          <w:rFonts w:ascii="Cambria" w:eastAsia="Cambria" w:hAnsi="Cambria" w:cs="Cambria"/>
        </w:rPr>
      </w:pPr>
    </w:p>
    <w:p w:rsidR="002549AE" w:rsidRDefault="002549AE" w:rsidP="002549AE">
      <w:pPr>
        <w:spacing w:line="240" w:lineRule="auto"/>
        <w:rPr>
          <w:rFonts w:ascii="Cambria" w:eastAsia="Cambria" w:hAnsi="Cambria" w:cs="Cambria"/>
        </w:rPr>
      </w:pPr>
      <w:r>
        <w:rPr>
          <w:rFonts w:ascii="Cambria" w:eastAsia="Cambria" w:hAnsi="Cambria" w:cs="Cambria"/>
          <w:i/>
        </w:rPr>
        <w:t xml:space="preserve">Chunk and scaffold assignments: </w:t>
      </w:r>
      <w:r>
        <w:rPr>
          <w:rFonts w:ascii="Cambria" w:eastAsia="Cambria" w:hAnsi="Cambria" w:cs="Cambria"/>
        </w:rPr>
        <w:t xml:space="preserve">Students perform better on assignments when instructors break them into manageable chunks. Presenting students with  smaller assignments that build into a larger one creates the opportunity for early feedback and improvement. </w:t>
      </w:r>
    </w:p>
    <w:p w:rsidR="002549AE" w:rsidRDefault="002549AE" w:rsidP="002549AE">
      <w:pPr>
        <w:spacing w:line="240" w:lineRule="auto"/>
        <w:rPr>
          <w:rFonts w:ascii="Cambria" w:eastAsia="Cambria" w:hAnsi="Cambria" w:cs="Cambria"/>
        </w:rPr>
      </w:pPr>
    </w:p>
    <w:p w:rsidR="002549AE" w:rsidRDefault="002549AE" w:rsidP="002549AE">
      <w:pPr>
        <w:spacing w:line="240" w:lineRule="auto"/>
        <w:rPr>
          <w:sz w:val="20"/>
          <w:szCs w:val="20"/>
        </w:rPr>
      </w:pPr>
      <w:r>
        <w:rPr>
          <w:rFonts w:ascii="Cambria" w:eastAsia="Cambria" w:hAnsi="Cambria" w:cs="Cambria"/>
          <w:sz w:val="20"/>
          <w:szCs w:val="20"/>
        </w:rPr>
        <w:t xml:space="preserve"> Example of smaller assignments  that build toward a  research essay that meets expectations:</w:t>
      </w:r>
    </w:p>
    <w:tbl>
      <w:tblPr>
        <w:tblW w:w="10080" w:type="dxa"/>
        <w:tblInd w:w="8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710"/>
        <w:gridCol w:w="1980"/>
        <w:gridCol w:w="1530"/>
        <w:gridCol w:w="1530"/>
        <w:gridCol w:w="1530"/>
        <w:gridCol w:w="1800"/>
      </w:tblGrid>
      <w:tr w:rsidR="002549AE" w:rsidTr="005F6B25">
        <w:trPr>
          <w:trHeight w:val="420"/>
        </w:trPr>
        <w:tc>
          <w:tcPr>
            <w:tcW w:w="1710" w:type="dxa"/>
            <w:shd w:val="clear" w:color="auto" w:fill="F4CCCC"/>
            <w:tcMar>
              <w:top w:w="140" w:type="dxa"/>
              <w:left w:w="140" w:type="dxa"/>
              <w:bottom w:w="140" w:type="dxa"/>
              <w:right w:w="140" w:type="dxa"/>
            </w:tcMar>
          </w:tcPr>
          <w:p w:rsidR="002549AE" w:rsidRDefault="002549AE" w:rsidP="00BC0C14">
            <w:pPr>
              <w:widowControl w:val="0"/>
              <w:spacing w:line="240" w:lineRule="auto"/>
              <w:rPr>
                <w:rFonts w:ascii="Cambria" w:eastAsia="Cambria" w:hAnsi="Cambria" w:cs="Cambria"/>
                <w:sz w:val="18"/>
                <w:szCs w:val="18"/>
              </w:rPr>
            </w:pPr>
            <w:r>
              <w:rPr>
                <w:rFonts w:ascii="Cambria" w:eastAsia="Cambria" w:hAnsi="Cambria" w:cs="Cambria"/>
                <w:sz w:val="18"/>
                <w:szCs w:val="18"/>
              </w:rPr>
              <w:t>Course timing</w:t>
            </w:r>
          </w:p>
        </w:tc>
        <w:tc>
          <w:tcPr>
            <w:tcW w:w="1980" w:type="dxa"/>
            <w:tcMar>
              <w:top w:w="140" w:type="dxa"/>
              <w:left w:w="140" w:type="dxa"/>
              <w:bottom w:w="140" w:type="dxa"/>
              <w:right w:w="140" w:type="dxa"/>
            </w:tcMar>
          </w:tcPr>
          <w:p w:rsidR="002549AE" w:rsidRDefault="002549AE" w:rsidP="00BC0C14">
            <w:pPr>
              <w:widowControl w:val="0"/>
              <w:spacing w:line="240" w:lineRule="auto"/>
              <w:rPr>
                <w:rFonts w:ascii="Cambria" w:eastAsia="Cambria" w:hAnsi="Cambria" w:cs="Cambria"/>
                <w:sz w:val="18"/>
                <w:szCs w:val="18"/>
              </w:rPr>
            </w:pPr>
            <w:r>
              <w:rPr>
                <w:rFonts w:ascii="Cambria" w:eastAsia="Cambria" w:hAnsi="Cambria" w:cs="Cambria"/>
                <w:sz w:val="18"/>
                <w:szCs w:val="18"/>
              </w:rPr>
              <w:t>Week 6</w:t>
            </w:r>
          </w:p>
        </w:tc>
        <w:tc>
          <w:tcPr>
            <w:tcW w:w="1530" w:type="dxa"/>
            <w:tcMar>
              <w:top w:w="140" w:type="dxa"/>
              <w:left w:w="140" w:type="dxa"/>
              <w:bottom w:w="140" w:type="dxa"/>
              <w:right w:w="140" w:type="dxa"/>
            </w:tcMar>
          </w:tcPr>
          <w:p w:rsidR="002549AE" w:rsidRDefault="002549AE" w:rsidP="00BC0C14">
            <w:pPr>
              <w:widowControl w:val="0"/>
              <w:spacing w:line="240" w:lineRule="auto"/>
              <w:rPr>
                <w:rFonts w:ascii="Cambria" w:eastAsia="Cambria" w:hAnsi="Cambria" w:cs="Cambria"/>
                <w:sz w:val="18"/>
                <w:szCs w:val="18"/>
              </w:rPr>
            </w:pPr>
            <w:r>
              <w:rPr>
                <w:rFonts w:ascii="Cambria" w:eastAsia="Cambria" w:hAnsi="Cambria" w:cs="Cambria"/>
                <w:sz w:val="18"/>
                <w:szCs w:val="18"/>
              </w:rPr>
              <w:t>Week 8</w:t>
            </w:r>
          </w:p>
        </w:tc>
        <w:tc>
          <w:tcPr>
            <w:tcW w:w="1530" w:type="dxa"/>
            <w:tcMar>
              <w:top w:w="140" w:type="dxa"/>
              <w:left w:w="140" w:type="dxa"/>
              <w:bottom w:w="140" w:type="dxa"/>
              <w:right w:w="140" w:type="dxa"/>
            </w:tcMar>
          </w:tcPr>
          <w:p w:rsidR="002549AE" w:rsidRDefault="002549AE" w:rsidP="00BC0C14">
            <w:pPr>
              <w:widowControl w:val="0"/>
              <w:spacing w:line="240" w:lineRule="auto"/>
              <w:rPr>
                <w:rFonts w:ascii="Cambria" w:eastAsia="Cambria" w:hAnsi="Cambria" w:cs="Cambria"/>
                <w:sz w:val="18"/>
                <w:szCs w:val="18"/>
              </w:rPr>
            </w:pPr>
            <w:r>
              <w:rPr>
                <w:rFonts w:ascii="Cambria" w:eastAsia="Cambria" w:hAnsi="Cambria" w:cs="Cambria"/>
                <w:sz w:val="18"/>
                <w:szCs w:val="18"/>
              </w:rPr>
              <w:t>Week 10</w:t>
            </w:r>
          </w:p>
        </w:tc>
        <w:tc>
          <w:tcPr>
            <w:tcW w:w="1530" w:type="dxa"/>
            <w:tcMar>
              <w:top w:w="140" w:type="dxa"/>
              <w:left w:w="140" w:type="dxa"/>
              <w:bottom w:w="140" w:type="dxa"/>
              <w:right w:w="140" w:type="dxa"/>
            </w:tcMar>
          </w:tcPr>
          <w:p w:rsidR="002549AE" w:rsidRDefault="002549AE" w:rsidP="00BC0C14">
            <w:pPr>
              <w:widowControl w:val="0"/>
              <w:spacing w:line="240" w:lineRule="auto"/>
              <w:rPr>
                <w:rFonts w:ascii="Cambria" w:eastAsia="Cambria" w:hAnsi="Cambria" w:cs="Cambria"/>
                <w:sz w:val="18"/>
                <w:szCs w:val="18"/>
              </w:rPr>
            </w:pPr>
            <w:r>
              <w:rPr>
                <w:rFonts w:ascii="Cambria" w:eastAsia="Cambria" w:hAnsi="Cambria" w:cs="Cambria"/>
                <w:sz w:val="18"/>
                <w:szCs w:val="18"/>
              </w:rPr>
              <w:t>Week 12</w:t>
            </w:r>
          </w:p>
        </w:tc>
        <w:tc>
          <w:tcPr>
            <w:tcW w:w="1800" w:type="dxa"/>
            <w:tcMar>
              <w:top w:w="140" w:type="dxa"/>
              <w:left w:w="140" w:type="dxa"/>
              <w:bottom w:w="140" w:type="dxa"/>
              <w:right w:w="140" w:type="dxa"/>
            </w:tcMar>
          </w:tcPr>
          <w:p w:rsidR="002549AE" w:rsidRDefault="002549AE" w:rsidP="00BC0C14">
            <w:pPr>
              <w:widowControl w:val="0"/>
              <w:spacing w:line="240" w:lineRule="auto"/>
              <w:rPr>
                <w:rFonts w:ascii="Cambria" w:eastAsia="Cambria" w:hAnsi="Cambria" w:cs="Cambria"/>
                <w:sz w:val="18"/>
                <w:szCs w:val="18"/>
              </w:rPr>
            </w:pPr>
            <w:r>
              <w:rPr>
                <w:rFonts w:ascii="Cambria" w:eastAsia="Cambria" w:hAnsi="Cambria" w:cs="Cambria"/>
                <w:sz w:val="18"/>
                <w:szCs w:val="18"/>
              </w:rPr>
              <w:t>Week 14</w:t>
            </w:r>
          </w:p>
        </w:tc>
      </w:tr>
      <w:tr w:rsidR="002549AE" w:rsidTr="005F6B25">
        <w:trPr>
          <w:trHeight w:val="660"/>
        </w:trPr>
        <w:tc>
          <w:tcPr>
            <w:tcW w:w="1710" w:type="dxa"/>
            <w:shd w:val="clear" w:color="auto" w:fill="F4CCCC"/>
            <w:tcMar>
              <w:top w:w="140" w:type="dxa"/>
              <w:left w:w="140" w:type="dxa"/>
              <w:bottom w:w="140" w:type="dxa"/>
              <w:right w:w="140" w:type="dxa"/>
            </w:tcMar>
          </w:tcPr>
          <w:p w:rsidR="002549AE" w:rsidRDefault="002549AE" w:rsidP="00BC0C14">
            <w:pPr>
              <w:widowControl w:val="0"/>
              <w:spacing w:line="240" w:lineRule="auto"/>
              <w:rPr>
                <w:rFonts w:ascii="Cambria" w:eastAsia="Cambria" w:hAnsi="Cambria" w:cs="Cambria"/>
                <w:sz w:val="18"/>
                <w:szCs w:val="18"/>
              </w:rPr>
            </w:pPr>
            <w:r>
              <w:rPr>
                <w:rFonts w:ascii="Cambria" w:eastAsia="Cambria" w:hAnsi="Cambria" w:cs="Cambria"/>
                <w:sz w:val="18"/>
                <w:szCs w:val="18"/>
              </w:rPr>
              <w:t>Developmental Assignment Due</w:t>
            </w:r>
          </w:p>
        </w:tc>
        <w:tc>
          <w:tcPr>
            <w:tcW w:w="1980" w:type="dxa"/>
            <w:tcMar>
              <w:top w:w="140" w:type="dxa"/>
              <w:left w:w="140" w:type="dxa"/>
              <w:bottom w:w="140" w:type="dxa"/>
              <w:right w:w="140" w:type="dxa"/>
            </w:tcMar>
          </w:tcPr>
          <w:p w:rsidR="002549AE" w:rsidRDefault="002549AE" w:rsidP="00BC0C14">
            <w:pPr>
              <w:widowControl w:val="0"/>
              <w:spacing w:line="240" w:lineRule="auto"/>
              <w:rPr>
                <w:rFonts w:ascii="Cambria" w:eastAsia="Cambria" w:hAnsi="Cambria" w:cs="Cambria"/>
                <w:sz w:val="18"/>
                <w:szCs w:val="18"/>
              </w:rPr>
            </w:pPr>
            <w:r>
              <w:rPr>
                <w:rFonts w:ascii="Cambria" w:eastAsia="Cambria" w:hAnsi="Cambria" w:cs="Cambria"/>
                <w:sz w:val="18"/>
                <w:szCs w:val="18"/>
              </w:rPr>
              <w:t>Thesis statement</w:t>
            </w:r>
          </w:p>
        </w:tc>
        <w:tc>
          <w:tcPr>
            <w:tcW w:w="1530" w:type="dxa"/>
            <w:tcMar>
              <w:top w:w="140" w:type="dxa"/>
              <w:left w:w="140" w:type="dxa"/>
              <w:bottom w:w="140" w:type="dxa"/>
              <w:right w:w="140" w:type="dxa"/>
            </w:tcMar>
          </w:tcPr>
          <w:p w:rsidR="002549AE" w:rsidRDefault="002549AE" w:rsidP="00BC0C14">
            <w:pPr>
              <w:widowControl w:val="0"/>
              <w:spacing w:line="240" w:lineRule="auto"/>
              <w:rPr>
                <w:rFonts w:ascii="Cambria" w:eastAsia="Cambria" w:hAnsi="Cambria" w:cs="Cambria"/>
                <w:sz w:val="18"/>
                <w:szCs w:val="18"/>
              </w:rPr>
            </w:pPr>
            <w:r>
              <w:rPr>
                <w:rFonts w:ascii="Cambria" w:eastAsia="Cambria" w:hAnsi="Cambria" w:cs="Cambria"/>
                <w:sz w:val="18"/>
                <w:szCs w:val="18"/>
              </w:rPr>
              <w:t>Annotated Bibliography</w:t>
            </w:r>
          </w:p>
        </w:tc>
        <w:tc>
          <w:tcPr>
            <w:tcW w:w="1530" w:type="dxa"/>
            <w:tcMar>
              <w:top w:w="140" w:type="dxa"/>
              <w:left w:w="140" w:type="dxa"/>
              <w:bottom w:w="140" w:type="dxa"/>
              <w:right w:w="140" w:type="dxa"/>
            </w:tcMar>
          </w:tcPr>
          <w:p w:rsidR="002549AE" w:rsidRDefault="002549AE" w:rsidP="00BC0C14">
            <w:pPr>
              <w:widowControl w:val="0"/>
              <w:spacing w:line="240" w:lineRule="auto"/>
              <w:rPr>
                <w:rFonts w:ascii="Cambria" w:eastAsia="Cambria" w:hAnsi="Cambria" w:cs="Cambria"/>
                <w:sz w:val="18"/>
                <w:szCs w:val="18"/>
              </w:rPr>
            </w:pPr>
            <w:r>
              <w:rPr>
                <w:rFonts w:ascii="Cambria" w:eastAsia="Cambria" w:hAnsi="Cambria" w:cs="Cambria"/>
                <w:sz w:val="18"/>
                <w:szCs w:val="18"/>
              </w:rPr>
              <w:t>Outline</w:t>
            </w:r>
          </w:p>
        </w:tc>
        <w:tc>
          <w:tcPr>
            <w:tcW w:w="1530" w:type="dxa"/>
            <w:tcMar>
              <w:top w:w="140" w:type="dxa"/>
              <w:left w:w="140" w:type="dxa"/>
              <w:bottom w:w="140" w:type="dxa"/>
              <w:right w:w="140" w:type="dxa"/>
            </w:tcMar>
          </w:tcPr>
          <w:p w:rsidR="002549AE" w:rsidRDefault="002549AE" w:rsidP="00BC0C14">
            <w:pPr>
              <w:widowControl w:val="0"/>
              <w:spacing w:line="240" w:lineRule="auto"/>
              <w:rPr>
                <w:rFonts w:ascii="Cambria" w:eastAsia="Cambria" w:hAnsi="Cambria" w:cs="Cambria"/>
                <w:sz w:val="18"/>
                <w:szCs w:val="18"/>
              </w:rPr>
            </w:pPr>
            <w:r>
              <w:rPr>
                <w:rFonts w:ascii="Cambria" w:eastAsia="Cambria" w:hAnsi="Cambria" w:cs="Cambria"/>
                <w:sz w:val="18"/>
                <w:szCs w:val="18"/>
              </w:rPr>
              <w:t>Essay Draft</w:t>
            </w:r>
          </w:p>
        </w:tc>
        <w:tc>
          <w:tcPr>
            <w:tcW w:w="1800" w:type="dxa"/>
            <w:tcMar>
              <w:top w:w="140" w:type="dxa"/>
              <w:left w:w="140" w:type="dxa"/>
              <w:bottom w:w="140" w:type="dxa"/>
              <w:right w:w="140" w:type="dxa"/>
            </w:tcMar>
          </w:tcPr>
          <w:p w:rsidR="002549AE" w:rsidRDefault="002549AE" w:rsidP="00BC0C14">
            <w:pPr>
              <w:widowControl w:val="0"/>
              <w:spacing w:line="240" w:lineRule="auto"/>
              <w:rPr>
                <w:rFonts w:ascii="Cambria" w:eastAsia="Cambria" w:hAnsi="Cambria" w:cs="Cambria"/>
                <w:sz w:val="18"/>
                <w:szCs w:val="18"/>
              </w:rPr>
            </w:pPr>
            <w:r>
              <w:rPr>
                <w:rFonts w:ascii="Cambria" w:eastAsia="Cambria" w:hAnsi="Cambria" w:cs="Cambria"/>
                <w:sz w:val="18"/>
                <w:szCs w:val="18"/>
              </w:rPr>
              <w:t xml:space="preserve">Final essay </w:t>
            </w:r>
          </w:p>
        </w:tc>
      </w:tr>
    </w:tbl>
    <w:p w:rsidR="002549AE" w:rsidRDefault="002549AE" w:rsidP="002549AE">
      <w:pPr>
        <w:spacing w:line="240" w:lineRule="auto"/>
        <w:rPr>
          <w:rFonts w:ascii="Cambria" w:eastAsia="Cambria" w:hAnsi="Cambria" w:cs="Cambria"/>
        </w:rPr>
      </w:pPr>
    </w:p>
    <w:p w:rsidR="002549AE" w:rsidRDefault="002549AE" w:rsidP="002549AE">
      <w:pPr>
        <w:spacing w:line="240" w:lineRule="auto"/>
        <w:rPr>
          <w:rFonts w:ascii="Cambria" w:eastAsia="Cambria" w:hAnsi="Cambria" w:cs="Cambria"/>
        </w:rPr>
      </w:pPr>
      <w:r>
        <w:rPr>
          <w:rFonts w:ascii="Cambria" w:eastAsia="Cambria" w:hAnsi="Cambria" w:cs="Cambria"/>
        </w:rPr>
        <w:lastRenderedPageBreak/>
        <w:t>Reflection Aids Retention: Students’ learning improves and sticks when they</w:t>
      </w:r>
      <w:r>
        <w:rPr>
          <w:rFonts w:ascii="Cambria" w:eastAsia="Cambria" w:hAnsi="Cambria" w:cs="Cambria"/>
          <w:i/>
        </w:rPr>
        <w:t xml:space="preserve"> reflect </w:t>
      </w:r>
      <w:r>
        <w:rPr>
          <w:rFonts w:ascii="Cambria" w:eastAsia="Cambria" w:hAnsi="Cambria" w:cs="Cambria"/>
        </w:rPr>
        <w:t>on their process and their completed assignment:</w:t>
      </w:r>
    </w:p>
    <w:p w:rsidR="002549AE" w:rsidRPr="005F6B25" w:rsidRDefault="002549AE" w:rsidP="005F6B25">
      <w:pPr>
        <w:pStyle w:val="ListParagraph"/>
        <w:numPr>
          <w:ilvl w:val="0"/>
          <w:numId w:val="38"/>
        </w:numPr>
        <w:spacing w:line="240" w:lineRule="auto"/>
        <w:rPr>
          <w:rFonts w:ascii="Cambria" w:eastAsia="Cambria" w:hAnsi="Cambria" w:cs="Cambria"/>
        </w:rPr>
      </w:pPr>
      <w:r w:rsidRPr="005F6B25">
        <w:rPr>
          <w:rFonts w:ascii="Cambria" w:eastAsia="Cambria" w:hAnsi="Cambria" w:cs="Cambria"/>
        </w:rPr>
        <w:t>Ask students  to report  what they learned from the assignment or what they would do differently in a future  assignment.</w:t>
      </w:r>
    </w:p>
    <w:p w:rsidR="002549AE" w:rsidRPr="005F6B25" w:rsidRDefault="002549AE" w:rsidP="005F6B25">
      <w:pPr>
        <w:pStyle w:val="ListParagraph"/>
        <w:numPr>
          <w:ilvl w:val="0"/>
          <w:numId w:val="38"/>
        </w:numPr>
        <w:spacing w:line="240" w:lineRule="auto"/>
        <w:rPr>
          <w:rFonts w:ascii="Cambria" w:eastAsia="Cambria" w:hAnsi="Cambria" w:cs="Cambria"/>
        </w:rPr>
      </w:pPr>
      <w:r w:rsidRPr="005F6B25">
        <w:rPr>
          <w:rFonts w:ascii="Cambria" w:eastAsia="Cambria" w:hAnsi="Cambria" w:cs="Cambria"/>
        </w:rPr>
        <w:t>Student reflection on assignment process and performance may also help you shape the next version of the assignment.</w:t>
      </w:r>
    </w:p>
    <w:p w:rsidR="00992B13" w:rsidRDefault="00992B13" w:rsidP="005F6B25">
      <w:pPr>
        <w:ind w:left="120" w:right="-20"/>
        <w:rPr>
          <w:rFonts w:ascii="Cambria" w:eastAsia="Cambria" w:hAnsi="Cambria" w:cs="Cambria"/>
          <w:i/>
        </w:rPr>
      </w:pPr>
    </w:p>
    <w:p w:rsidR="00992B13" w:rsidRDefault="00087CC8">
      <w:pPr>
        <w:ind w:left="120" w:right="-20"/>
        <w:rPr>
          <w:rFonts w:ascii="Cambria" w:eastAsia="Cambria" w:hAnsi="Cambria" w:cs="Cambria"/>
          <w:i/>
        </w:rPr>
      </w:pPr>
      <w:r>
        <w:rPr>
          <w:rFonts w:ascii="Cambria" w:eastAsia="Cambria" w:hAnsi="Cambria" w:cs="Cambria"/>
          <w:i/>
        </w:rPr>
        <w:t xml:space="preserve"> </w:t>
      </w:r>
    </w:p>
    <w:p w:rsidR="00992B13" w:rsidRPr="00060AC1" w:rsidRDefault="00992B13" w:rsidP="00060AC1">
      <w:pPr>
        <w:rPr>
          <w:rFonts w:ascii="Cambria" w:eastAsia="Cambria" w:hAnsi="Cambria" w:cs="Cambria"/>
          <w:b/>
          <w:smallCaps/>
        </w:rPr>
      </w:pPr>
    </w:p>
    <w:sectPr w:rsidR="00992B13" w:rsidRPr="00060AC1">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38" w:rsidRDefault="000F0E38" w:rsidP="00A508AE">
      <w:pPr>
        <w:spacing w:line="240" w:lineRule="auto"/>
      </w:pPr>
      <w:r>
        <w:separator/>
      </w:r>
    </w:p>
  </w:endnote>
  <w:endnote w:type="continuationSeparator" w:id="0">
    <w:p w:rsidR="000F0E38" w:rsidRDefault="000F0E38" w:rsidP="00A50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005"/>
      <w:docPartObj>
        <w:docPartGallery w:val="Page Numbers (Bottom of Page)"/>
        <w:docPartUnique/>
      </w:docPartObj>
    </w:sdtPr>
    <w:sdtEndPr>
      <w:rPr>
        <w:rFonts w:asciiTheme="majorHAnsi" w:hAnsiTheme="majorHAnsi"/>
        <w:noProof/>
        <w:sz w:val="20"/>
        <w:szCs w:val="20"/>
      </w:rPr>
    </w:sdtEndPr>
    <w:sdtContent>
      <w:p w:rsidR="00A508AE" w:rsidRPr="00A508AE" w:rsidRDefault="00A508AE">
        <w:pPr>
          <w:pStyle w:val="Footer"/>
          <w:jc w:val="center"/>
          <w:rPr>
            <w:rFonts w:asciiTheme="majorHAnsi" w:hAnsiTheme="majorHAnsi"/>
            <w:sz w:val="20"/>
            <w:szCs w:val="20"/>
          </w:rPr>
        </w:pPr>
        <w:r w:rsidRPr="00A508AE">
          <w:rPr>
            <w:rFonts w:asciiTheme="majorHAnsi" w:hAnsiTheme="majorHAnsi"/>
            <w:sz w:val="20"/>
            <w:szCs w:val="20"/>
          </w:rPr>
          <w:fldChar w:fldCharType="begin"/>
        </w:r>
        <w:r w:rsidRPr="00A508AE">
          <w:rPr>
            <w:rFonts w:asciiTheme="majorHAnsi" w:hAnsiTheme="majorHAnsi"/>
            <w:sz w:val="20"/>
            <w:szCs w:val="20"/>
          </w:rPr>
          <w:instrText xml:space="preserve"> PAGE   \* MERGEFORMAT </w:instrText>
        </w:r>
        <w:r w:rsidRPr="00A508AE">
          <w:rPr>
            <w:rFonts w:asciiTheme="majorHAnsi" w:hAnsiTheme="majorHAnsi"/>
            <w:sz w:val="20"/>
            <w:szCs w:val="20"/>
          </w:rPr>
          <w:fldChar w:fldCharType="separate"/>
        </w:r>
        <w:r w:rsidR="004059BD">
          <w:rPr>
            <w:rFonts w:asciiTheme="majorHAnsi" w:hAnsiTheme="majorHAnsi"/>
            <w:noProof/>
            <w:sz w:val="20"/>
            <w:szCs w:val="20"/>
          </w:rPr>
          <w:t>2</w:t>
        </w:r>
        <w:r w:rsidRPr="00A508AE">
          <w:rPr>
            <w:rFonts w:asciiTheme="majorHAnsi" w:hAnsiTheme="majorHAnsi"/>
            <w:noProof/>
            <w:sz w:val="20"/>
            <w:szCs w:val="20"/>
          </w:rPr>
          <w:fldChar w:fldCharType="end"/>
        </w:r>
      </w:p>
    </w:sdtContent>
  </w:sdt>
  <w:p w:rsidR="00A508AE" w:rsidRDefault="00A5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38" w:rsidRDefault="000F0E38" w:rsidP="00A508AE">
      <w:pPr>
        <w:spacing w:line="240" w:lineRule="auto"/>
      </w:pPr>
      <w:r>
        <w:separator/>
      </w:r>
    </w:p>
  </w:footnote>
  <w:footnote w:type="continuationSeparator" w:id="0">
    <w:p w:rsidR="000F0E38" w:rsidRDefault="000F0E38" w:rsidP="00A508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53A"/>
    <w:multiLevelType w:val="multilevel"/>
    <w:tmpl w:val="58EE09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4026CD7"/>
    <w:multiLevelType w:val="hybridMultilevel"/>
    <w:tmpl w:val="69CAF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359E6"/>
    <w:multiLevelType w:val="multilevel"/>
    <w:tmpl w:val="11C64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3148A4"/>
    <w:multiLevelType w:val="hybridMultilevel"/>
    <w:tmpl w:val="04A0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E7DFB"/>
    <w:multiLevelType w:val="multilevel"/>
    <w:tmpl w:val="AE128E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9E960D4"/>
    <w:multiLevelType w:val="hybridMultilevel"/>
    <w:tmpl w:val="BFD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35859"/>
    <w:multiLevelType w:val="multilevel"/>
    <w:tmpl w:val="0BC4A12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15:restartNumberingAfterBreak="0">
    <w:nsid w:val="10AF4D3B"/>
    <w:multiLevelType w:val="multilevel"/>
    <w:tmpl w:val="2638BD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3F07FD"/>
    <w:multiLevelType w:val="multilevel"/>
    <w:tmpl w:val="6A3AB9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17F12C46"/>
    <w:multiLevelType w:val="hybridMultilevel"/>
    <w:tmpl w:val="42900384"/>
    <w:lvl w:ilvl="0" w:tplc="CF209BD2">
      <w:numFmt w:val="bullet"/>
      <w:lvlText w:val="·"/>
      <w:lvlJc w:val="left"/>
      <w:pPr>
        <w:ind w:left="855" w:hanging="495"/>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43EA7"/>
    <w:multiLevelType w:val="hybridMultilevel"/>
    <w:tmpl w:val="818E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B5892"/>
    <w:multiLevelType w:val="hybridMultilevel"/>
    <w:tmpl w:val="45FC3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120C6"/>
    <w:multiLevelType w:val="hybridMultilevel"/>
    <w:tmpl w:val="08142120"/>
    <w:lvl w:ilvl="0" w:tplc="04090001">
      <w:start w:val="1"/>
      <w:numFmt w:val="bullet"/>
      <w:lvlText w:val=""/>
      <w:lvlJc w:val="left"/>
      <w:pPr>
        <w:ind w:left="720" w:hanging="360"/>
      </w:pPr>
      <w:rPr>
        <w:rFonts w:ascii="Symbol" w:hAnsi="Symbol" w:hint="default"/>
      </w:rPr>
    </w:lvl>
    <w:lvl w:ilvl="1" w:tplc="5088C98E">
      <w:numFmt w:val="bullet"/>
      <w:lvlText w:val="·"/>
      <w:lvlJc w:val="left"/>
      <w:pPr>
        <w:ind w:left="1440" w:hanging="360"/>
      </w:pPr>
      <w:rPr>
        <w:rFonts w:ascii="Cambria" w:eastAsia="Cambria"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33F6E"/>
    <w:multiLevelType w:val="multilevel"/>
    <w:tmpl w:val="4F24A2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ADA1815"/>
    <w:multiLevelType w:val="hybridMultilevel"/>
    <w:tmpl w:val="0F6A9EE2"/>
    <w:lvl w:ilvl="0" w:tplc="3398AD66">
      <w:numFmt w:val="bullet"/>
      <w:lvlText w:val="·"/>
      <w:lvlJc w:val="left"/>
      <w:pPr>
        <w:ind w:left="855" w:hanging="495"/>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C72D7"/>
    <w:multiLevelType w:val="multilevel"/>
    <w:tmpl w:val="F82C37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58C6766"/>
    <w:multiLevelType w:val="hybridMultilevel"/>
    <w:tmpl w:val="056EC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34764D"/>
    <w:multiLevelType w:val="multilevel"/>
    <w:tmpl w:val="509C0B4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3B747ED7"/>
    <w:multiLevelType w:val="hybridMultilevel"/>
    <w:tmpl w:val="9408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462A1"/>
    <w:multiLevelType w:val="hybridMultilevel"/>
    <w:tmpl w:val="1758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47022"/>
    <w:multiLevelType w:val="multilevel"/>
    <w:tmpl w:val="0E68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D513FD"/>
    <w:multiLevelType w:val="hybridMultilevel"/>
    <w:tmpl w:val="29587632"/>
    <w:lvl w:ilvl="0" w:tplc="04090001">
      <w:start w:val="1"/>
      <w:numFmt w:val="bullet"/>
      <w:lvlText w:val=""/>
      <w:lvlJc w:val="left"/>
      <w:pPr>
        <w:ind w:left="855" w:hanging="49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435F5"/>
    <w:multiLevelType w:val="multilevel"/>
    <w:tmpl w:val="63B8F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81C101E"/>
    <w:multiLevelType w:val="multilevel"/>
    <w:tmpl w:val="E0722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302019"/>
    <w:multiLevelType w:val="multilevel"/>
    <w:tmpl w:val="2C1EF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A573A12"/>
    <w:multiLevelType w:val="hybridMultilevel"/>
    <w:tmpl w:val="EBA23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090C0D"/>
    <w:multiLevelType w:val="hybridMultilevel"/>
    <w:tmpl w:val="256A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A6BD2"/>
    <w:multiLevelType w:val="hybridMultilevel"/>
    <w:tmpl w:val="33CA2CC8"/>
    <w:lvl w:ilvl="0" w:tplc="CF209BD2">
      <w:numFmt w:val="bullet"/>
      <w:lvlText w:val="·"/>
      <w:lvlJc w:val="left"/>
      <w:pPr>
        <w:ind w:left="855" w:hanging="495"/>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51761"/>
    <w:multiLevelType w:val="multilevel"/>
    <w:tmpl w:val="244A7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615CD4"/>
    <w:multiLevelType w:val="hybridMultilevel"/>
    <w:tmpl w:val="EEEC88E0"/>
    <w:lvl w:ilvl="0" w:tplc="3398AD66">
      <w:numFmt w:val="bullet"/>
      <w:lvlText w:val="·"/>
      <w:lvlJc w:val="left"/>
      <w:pPr>
        <w:ind w:left="855" w:hanging="495"/>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858A0"/>
    <w:multiLevelType w:val="hybridMultilevel"/>
    <w:tmpl w:val="84EE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A7EA7"/>
    <w:multiLevelType w:val="multilevel"/>
    <w:tmpl w:val="2638BD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BD58BB"/>
    <w:multiLevelType w:val="hybridMultilevel"/>
    <w:tmpl w:val="9612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62423"/>
    <w:multiLevelType w:val="hybridMultilevel"/>
    <w:tmpl w:val="3A66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C2AED"/>
    <w:multiLevelType w:val="multilevel"/>
    <w:tmpl w:val="2638BD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AC20F4"/>
    <w:multiLevelType w:val="multilevel"/>
    <w:tmpl w:val="E0722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6B1FC4"/>
    <w:multiLevelType w:val="multilevel"/>
    <w:tmpl w:val="8EA01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B473A2"/>
    <w:multiLevelType w:val="hybridMultilevel"/>
    <w:tmpl w:val="C80039F2"/>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2"/>
  </w:num>
  <w:num w:numId="4">
    <w:abstractNumId w:val="33"/>
  </w:num>
  <w:num w:numId="5">
    <w:abstractNumId w:val="26"/>
  </w:num>
  <w:num w:numId="6">
    <w:abstractNumId w:val="14"/>
  </w:num>
  <w:num w:numId="7">
    <w:abstractNumId w:val="29"/>
  </w:num>
  <w:num w:numId="8">
    <w:abstractNumId w:val="21"/>
  </w:num>
  <w:num w:numId="9">
    <w:abstractNumId w:val="16"/>
  </w:num>
  <w:num w:numId="10">
    <w:abstractNumId w:val="25"/>
  </w:num>
  <w:num w:numId="11">
    <w:abstractNumId w:val="1"/>
  </w:num>
  <w:num w:numId="12">
    <w:abstractNumId w:val="10"/>
  </w:num>
  <w:num w:numId="13">
    <w:abstractNumId w:val="9"/>
  </w:num>
  <w:num w:numId="14">
    <w:abstractNumId w:val="27"/>
  </w:num>
  <w:num w:numId="15">
    <w:abstractNumId w:val="37"/>
  </w:num>
  <w:num w:numId="16">
    <w:abstractNumId w:val="5"/>
  </w:num>
  <w:num w:numId="17">
    <w:abstractNumId w:val="32"/>
  </w:num>
  <w:num w:numId="18">
    <w:abstractNumId w:val="18"/>
  </w:num>
  <w:num w:numId="19">
    <w:abstractNumId w:val="30"/>
  </w:num>
  <w:num w:numId="20">
    <w:abstractNumId w:val="11"/>
  </w:num>
  <w:num w:numId="21">
    <w:abstractNumId w:val="3"/>
  </w:num>
  <w:num w:numId="22">
    <w:abstractNumId w:val="19"/>
  </w:num>
  <w:num w:numId="23">
    <w:abstractNumId w:val="17"/>
  </w:num>
  <w:num w:numId="24">
    <w:abstractNumId w:val="8"/>
  </w:num>
  <w:num w:numId="25">
    <w:abstractNumId w:val="0"/>
  </w:num>
  <w:num w:numId="26">
    <w:abstractNumId w:val="6"/>
  </w:num>
  <w:num w:numId="27">
    <w:abstractNumId w:val="15"/>
  </w:num>
  <w:num w:numId="28">
    <w:abstractNumId w:val="13"/>
  </w:num>
  <w:num w:numId="29">
    <w:abstractNumId w:val="4"/>
  </w:num>
  <w:num w:numId="30">
    <w:abstractNumId w:val="28"/>
  </w:num>
  <w:num w:numId="31">
    <w:abstractNumId w:val="35"/>
  </w:num>
  <w:num w:numId="32">
    <w:abstractNumId w:val="2"/>
  </w:num>
  <w:num w:numId="33">
    <w:abstractNumId w:val="36"/>
  </w:num>
  <w:num w:numId="34">
    <w:abstractNumId w:val="20"/>
  </w:num>
  <w:num w:numId="35">
    <w:abstractNumId w:val="23"/>
  </w:num>
  <w:num w:numId="36">
    <w:abstractNumId w:val="34"/>
  </w:num>
  <w:num w:numId="37">
    <w:abstractNumId w:val="3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13"/>
    <w:rsid w:val="00060AC1"/>
    <w:rsid w:val="00087CC8"/>
    <w:rsid w:val="000F0E38"/>
    <w:rsid w:val="00112D8C"/>
    <w:rsid w:val="00182F43"/>
    <w:rsid w:val="002232D8"/>
    <w:rsid w:val="002371F7"/>
    <w:rsid w:val="002549AE"/>
    <w:rsid w:val="002B6F55"/>
    <w:rsid w:val="003300C0"/>
    <w:rsid w:val="00336C83"/>
    <w:rsid w:val="003455A4"/>
    <w:rsid w:val="003473D5"/>
    <w:rsid w:val="004059BD"/>
    <w:rsid w:val="00423186"/>
    <w:rsid w:val="00424EF1"/>
    <w:rsid w:val="00443BC8"/>
    <w:rsid w:val="00484555"/>
    <w:rsid w:val="00566951"/>
    <w:rsid w:val="005F6B25"/>
    <w:rsid w:val="00615363"/>
    <w:rsid w:val="006276CD"/>
    <w:rsid w:val="006B0016"/>
    <w:rsid w:val="00715FE2"/>
    <w:rsid w:val="007A2F64"/>
    <w:rsid w:val="00806B5F"/>
    <w:rsid w:val="00847B29"/>
    <w:rsid w:val="00961E3E"/>
    <w:rsid w:val="009851F7"/>
    <w:rsid w:val="00992B13"/>
    <w:rsid w:val="0099322B"/>
    <w:rsid w:val="009D0FF3"/>
    <w:rsid w:val="009E4AC6"/>
    <w:rsid w:val="00A508AE"/>
    <w:rsid w:val="00B35683"/>
    <w:rsid w:val="00B42155"/>
    <w:rsid w:val="00BC5361"/>
    <w:rsid w:val="00C42313"/>
    <w:rsid w:val="00C56C0B"/>
    <w:rsid w:val="00C85565"/>
    <w:rsid w:val="00CC4FD2"/>
    <w:rsid w:val="00D402CC"/>
    <w:rsid w:val="00D90435"/>
    <w:rsid w:val="00DE6BA1"/>
    <w:rsid w:val="00E2258A"/>
    <w:rsid w:val="00E4605C"/>
    <w:rsid w:val="00E56009"/>
    <w:rsid w:val="00E85962"/>
    <w:rsid w:val="00E96AE9"/>
    <w:rsid w:val="00EA5BDF"/>
    <w:rsid w:val="00F077A9"/>
    <w:rsid w:val="00F13B7A"/>
    <w:rsid w:val="00FD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3EFCB-E3F9-4A54-B6DD-D20C88A5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300C0"/>
    <w:pPr>
      <w:ind w:left="720"/>
      <w:contextualSpacing/>
    </w:pPr>
  </w:style>
  <w:style w:type="paragraph" w:styleId="Header">
    <w:name w:val="header"/>
    <w:basedOn w:val="Normal"/>
    <w:link w:val="HeaderChar"/>
    <w:uiPriority w:val="99"/>
    <w:unhideWhenUsed/>
    <w:rsid w:val="00A508AE"/>
    <w:pPr>
      <w:tabs>
        <w:tab w:val="center" w:pos="4680"/>
        <w:tab w:val="right" w:pos="9360"/>
      </w:tabs>
      <w:spacing w:line="240" w:lineRule="auto"/>
    </w:pPr>
  </w:style>
  <w:style w:type="character" w:customStyle="1" w:styleId="HeaderChar">
    <w:name w:val="Header Char"/>
    <w:basedOn w:val="DefaultParagraphFont"/>
    <w:link w:val="Header"/>
    <w:uiPriority w:val="99"/>
    <w:rsid w:val="00A508AE"/>
  </w:style>
  <w:style w:type="paragraph" w:styleId="Footer">
    <w:name w:val="footer"/>
    <w:basedOn w:val="Normal"/>
    <w:link w:val="FooterChar"/>
    <w:uiPriority w:val="99"/>
    <w:unhideWhenUsed/>
    <w:rsid w:val="00A508AE"/>
    <w:pPr>
      <w:tabs>
        <w:tab w:val="center" w:pos="4680"/>
        <w:tab w:val="right" w:pos="9360"/>
      </w:tabs>
      <w:spacing w:line="240" w:lineRule="auto"/>
    </w:pPr>
  </w:style>
  <w:style w:type="character" w:customStyle="1" w:styleId="FooterChar">
    <w:name w:val="Footer Char"/>
    <w:basedOn w:val="DefaultParagraphFont"/>
    <w:link w:val="Footer"/>
    <w:uiPriority w:val="99"/>
    <w:rsid w:val="00A508AE"/>
  </w:style>
  <w:style w:type="character" w:styleId="Hyperlink">
    <w:name w:val="Hyperlink"/>
    <w:basedOn w:val="DefaultParagraphFont"/>
    <w:uiPriority w:val="99"/>
    <w:unhideWhenUsed/>
    <w:rsid w:val="00847B29"/>
    <w:rPr>
      <w:color w:val="0000FF" w:themeColor="hyperlink"/>
      <w:u w:val="single"/>
    </w:rPr>
  </w:style>
  <w:style w:type="character" w:styleId="FollowedHyperlink">
    <w:name w:val="FollowedHyperlink"/>
    <w:basedOn w:val="DefaultParagraphFont"/>
    <w:uiPriority w:val="99"/>
    <w:semiHidden/>
    <w:unhideWhenUsed/>
    <w:rsid w:val="00847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89678">
      <w:bodyDiv w:val="1"/>
      <w:marLeft w:val="0"/>
      <w:marRight w:val="0"/>
      <w:marTop w:val="0"/>
      <w:marBottom w:val="0"/>
      <w:divBdr>
        <w:top w:val="none" w:sz="0" w:space="0" w:color="auto"/>
        <w:left w:val="none" w:sz="0" w:space="0" w:color="auto"/>
        <w:bottom w:val="none" w:sz="0" w:space="0" w:color="auto"/>
        <w:right w:val="none" w:sz="0" w:space="0" w:color="auto"/>
      </w:divBdr>
      <w:divsChild>
        <w:div w:id="466240563">
          <w:marLeft w:val="8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2A95-1A65-4590-9366-E078FEF1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Stein</dc:creator>
  <cp:lastModifiedBy>Cierra Fabrigas</cp:lastModifiedBy>
  <cp:revision>2</cp:revision>
  <cp:lastPrinted>2017-05-22T20:45:00Z</cp:lastPrinted>
  <dcterms:created xsi:type="dcterms:W3CDTF">2019-08-22T22:09:00Z</dcterms:created>
  <dcterms:modified xsi:type="dcterms:W3CDTF">2019-08-22T22:09:00Z</dcterms:modified>
</cp:coreProperties>
</file>