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8315" w14:textId="3A4D79FF" w:rsidR="009C0232" w:rsidRDefault="0097726A" w:rsidP="0097726A">
      <w:pPr>
        <w:jc w:val="center"/>
      </w:pPr>
      <w:r>
        <w:rPr>
          <w:noProof/>
        </w:rPr>
        <w:drawing>
          <wp:inline distT="0" distB="0" distL="0" distR="0" wp14:anchorId="1AC00546" wp14:editId="08BFD9D8">
            <wp:extent cx="3042475" cy="818515"/>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ueb.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1932" cy="842581"/>
                    </a:xfrm>
                    <a:prstGeom prst="rect">
                      <a:avLst/>
                    </a:prstGeom>
                  </pic:spPr>
                </pic:pic>
              </a:graphicData>
            </a:graphic>
          </wp:inline>
        </w:drawing>
      </w:r>
    </w:p>
    <w:p w14:paraId="2C10BBEF" w14:textId="77777777" w:rsidR="009C0232" w:rsidRPr="00317C57" w:rsidRDefault="004B10D4">
      <w:pPr>
        <w:spacing w:after="0" w:line="259" w:lineRule="auto"/>
        <w:ind w:left="0" w:firstLine="0"/>
        <w:rPr>
          <w:sz w:val="8"/>
        </w:rPr>
      </w:pPr>
      <w:r>
        <w:rPr>
          <w:b/>
          <w:sz w:val="24"/>
          <w:szCs w:val="24"/>
        </w:rPr>
        <w:t xml:space="preserve"> </w:t>
      </w:r>
    </w:p>
    <w:p w14:paraId="2B02FA4C" w14:textId="77777777" w:rsidR="009C0232" w:rsidRPr="00317C57" w:rsidRDefault="009C0232">
      <w:pPr>
        <w:spacing w:after="0" w:line="259" w:lineRule="auto"/>
        <w:ind w:left="0" w:firstLine="0"/>
        <w:rPr>
          <w:sz w:val="28"/>
        </w:rPr>
      </w:pPr>
    </w:p>
    <w:p w14:paraId="304045D3" w14:textId="77777777" w:rsidR="004D2A92" w:rsidRPr="00BE016F" w:rsidRDefault="004B10D4" w:rsidP="00317C57">
      <w:pPr>
        <w:pStyle w:val="Heading1"/>
        <w:spacing w:line="360" w:lineRule="auto"/>
        <w:ind w:left="319" w:right="301" w:firstLine="7"/>
        <w:rPr>
          <w:rFonts w:asciiTheme="minorHAnsi" w:hAnsiTheme="minorHAnsi" w:cstheme="minorHAnsi"/>
          <w:sz w:val="22"/>
        </w:rPr>
      </w:pPr>
      <w:r w:rsidRPr="00BE016F">
        <w:rPr>
          <w:rFonts w:asciiTheme="minorHAnsi" w:hAnsiTheme="minorHAnsi" w:cstheme="minorHAnsi"/>
          <w:sz w:val="22"/>
        </w:rPr>
        <w:t xml:space="preserve">2024 Voluntary Separation Incentive Program (VSIP) </w:t>
      </w:r>
    </w:p>
    <w:p w14:paraId="2C48FB38" w14:textId="3AAD81AF" w:rsidR="009C0232" w:rsidRPr="00BE016F" w:rsidRDefault="00BF50F3">
      <w:pPr>
        <w:pStyle w:val="Heading1"/>
        <w:ind w:left="319" w:right="301" w:firstLine="7"/>
        <w:rPr>
          <w:rFonts w:asciiTheme="minorHAnsi" w:hAnsiTheme="minorHAnsi" w:cstheme="minorHAnsi"/>
          <w:sz w:val="22"/>
        </w:rPr>
      </w:pPr>
      <w:r>
        <w:rPr>
          <w:rFonts w:asciiTheme="minorHAnsi" w:hAnsiTheme="minorHAnsi" w:cstheme="minorHAnsi"/>
          <w:sz w:val="22"/>
        </w:rPr>
        <w:t>TERMS AND CONDITIONS</w:t>
      </w:r>
    </w:p>
    <w:p w14:paraId="06DA635F" w14:textId="77777777" w:rsidR="009C0232" w:rsidRPr="00BE016F" w:rsidRDefault="009C0232">
      <w:pPr>
        <w:spacing w:after="14" w:line="259" w:lineRule="auto"/>
        <w:ind w:left="104" w:firstLine="0"/>
        <w:rPr>
          <w:rFonts w:asciiTheme="minorHAnsi" w:hAnsiTheme="minorHAnsi" w:cstheme="minorHAnsi"/>
        </w:rPr>
      </w:pPr>
    </w:p>
    <w:p w14:paraId="0322E6B1" w14:textId="77777777" w:rsidR="009C0232" w:rsidRPr="00BE016F" w:rsidRDefault="004B10D4">
      <w:pPr>
        <w:spacing w:after="14" w:line="259" w:lineRule="auto"/>
        <w:ind w:left="104" w:firstLine="0"/>
        <w:rPr>
          <w:rFonts w:asciiTheme="minorHAnsi" w:hAnsiTheme="minorHAnsi" w:cstheme="minorHAnsi"/>
        </w:rPr>
      </w:pPr>
      <w:r w:rsidRPr="00BE016F">
        <w:rPr>
          <w:rFonts w:asciiTheme="minorHAnsi" w:hAnsiTheme="minorHAnsi" w:cstheme="minorHAnsi"/>
        </w:rPr>
        <w:t xml:space="preserve">SECTION I - PURPOSE  </w:t>
      </w:r>
    </w:p>
    <w:p w14:paraId="6CF8CA19" w14:textId="77777777" w:rsidR="009C0232" w:rsidRPr="00BE016F" w:rsidRDefault="009C0232">
      <w:pPr>
        <w:spacing w:after="14" w:line="259" w:lineRule="auto"/>
        <w:ind w:left="104" w:firstLine="0"/>
        <w:rPr>
          <w:rFonts w:asciiTheme="minorHAnsi" w:hAnsiTheme="minorHAnsi" w:cstheme="minorHAnsi"/>
        </w:rPr>
      </w:pPr>
    </w:p>
    <w:p w14:paraId="1F6E0AF6" w14:textId="77777777" w:rsidR="009C0232" w:rsidRPr="00BE016F" w:rsidRDefault="004B10D4" w:rsidP="006C52E4">
      <w:pPr>
        <w:jc w:val="both"/>
        <w:rPr>
          <w:rFonts w:asciiTheme="minorHAnsi" w:hAnsiTheme="minorHAnsi" w:cstheme="minorHAnsi"/>
        </w:rPr>
      </w:pPr>
      <w:r w:rsidRPr="00BE016F">
        <w:rPr>
          <w:rFonts w:asciiTheme="minorHAnsi" w:hAnsiTheme="minorHAnsi" w:cstheme="minorHAnsi"/>
        </w:rPr>
        <w:t xml:space="preserve">As part of an effort to reduce the structural budget, California State University, East Bay (“Cal State East Bay”) is implementing this 2024 VOLUNTARY SEPARATION INCENTIVE PROGRAM (“2024 VSIP”), intended to encourage employees to voluntarily separate with a severance package on June 30, 2024. </w:t>
      </w:r>
    </w:p>
    <w:p w14:paraId="5BA73CBB" w14:textId="77777777" w:rsidR="009C0232" w:rsidRPr="00BE016F" w:rsidRDefault="009C0232" w:rsidP="006C52E4">
      <w:pPr>
        <w:jc w:val="both"/>
        <w:rPr>
          <w:rFonts w:asciiTheme="minorHAnsi" w:hAnsiTheme="minorHAnsi" w:cstheme="minorHAnsi"/>
        </w:rPr>
      </w:pPr>
    </w:p>
    <w:p w14:paraId="39D1C912" w14:textId="2F43C8AF" w:rsidR="009C0232" w:rsidRPr="00BE016F" w:rsidRDefault="004B10D4" w:rsidP="006C52E4">
      <w:pPr>
        <w:jc w:val="both"/>
        <w:rPr>
          <w:rFonts w:asciiTheme="minorHAnsi" w:hAnsiTheme="minorHAnsi" w:cstheme="minorHAnsi"/>
        </w:rPr>
      </w:pPr>
      <w:r w:rsidRPr="00BE016F">
        <w:rPr>
          <w:rFonts w:asciiTheme="minorHAnsi" w:hAnsiTheme="minorHAnsi" w:cstheme="minorHAnsi"/>
        </w:rPr>
        <w:t>This is a one-time, non-precedent setting program.  If you want to participate in the 2024 VSIP, please read the following TERMS AND CONDITIONS and APPLICATION (Attached here as Exhibit 1</w:t>
      </w:r>
      <w:proofErr w:type="gramStart"/>
      <w:r w:rsidRPr="00BE016F">
        <w:rPr>
          <w:rFonts w:asciiTheme="minorHAnsi" w:hAnsiTheme="minorHAnsi" w:cstheme="minorHAnsi"/>
        </w:rPr>
        <w:t>), and</w:t>
      </w:r>
      <w:proofErr w:type="gramEnd"/>
      <w:r w:rsidRPr="00BE016F">
        <w:rPr>
          <w:rFonts w:asciiTheme="minorHAnsi" w:hAnsiTheme="minorHAnsi" w:cstheme="minorHAnsi"/>
        </w:rPr>
        <w:t xml:space="preserve"> submit your application </w:t>
      </w:r>
      <w:r w:rsidR="00031C88" w:rsidRPr="00BE016F">
        <w:rPr>
          <w:rFonts w:asciiTheme="minorHAnsi" w:hAnsiTheme="minorHAnsi" w:cstheme="minorHAnsi"/>
        </w:rPr>
        <w:t>t</w:t>
      </w:r>
      <w:r w:rsidR="003051E2" w:rsidRPr="00BE016F">
        <w:rPr>
          <w:rFonts w:asciiTheme="minorHAnsi" w:hAnsiTheme="minorHAnsi" w:cstheme="minorHAnsi"/>
        </w:rPr>
        <w:t xml:space="preserve">o Human Resources (SA Building, Suite 2600) or </w:t>
      </w:r>
      <w:r w:rsidR="00803190" w:rsidRPr="00BE016F">
        <w:rPr>
          <w:rFonts w:asciiTheme="minorHAnsi" w:hAnsiTheme="minorHAnsi" w:cstheme="minorHAnsi"/>
        </w:rPr>
        <w:t>via</w:t>
      </w:r>
      <w:r w:rsidRPr="00BE016F">
        <w:rPr>
          <w:rFonts w:asciiTheme="minorHAnsi" w:hAnsiTheme="minorHAnsi" w:cstheme="minorHAnsi"/>
        </w:rPr>
        <w:t xml:space="preserve"> </w:t>
      </w:r>
      <w:r w:rsidR="00803190" w:rsidRPr="00BE016F">
        <w:rPr>
          <w:rFonts w:asciiTheme="minorHAnsi" w:hAnsiTheme="minorHAnsi" w:cstheme="minorHAnsi"/>
        </w:rPr>
        <w:t xml:space="preserve">Adobe Sign beginning </w:t>
      </w:r>
      <w:bookmarkStart w:id="0" w:name="_Hlk160029818"/>
      <w:r w:rsidR="00BB4E5A" w:rsidRPr="00BE016F">
        <w:rPr>
          <w:rFonts w:asciiTheme="minorHAnsi" w:hAnsiTheme="minorHAnsi" w:cstheme="minorHAnsi"/>
        </w:rPr>
        <w:t xml:space="preserve">8:00 </w:t>
      </w:r>
      <w:r w:rsidR="00AB7AC7" w:rsidRPr="00BE016F">
        <w:rPr>
          <w:rFonts w:asciiTheme="minorHAnsi" w:hAnsiTheme="minorHAnsi" w:cstheme="minorHAnsi"/>
        </w:rPr>
        <w:t>A.M</w:t>
      </w:r>
      <w:r w:rsidR="00BB4E5A" w:rsidRPr="00BE016F">
        <w:rPr>
          <w:rFonts w:asciiTheme="minorHAnsi" w:hAnsiTheme="minorHAnsi" w:cstheme="minorHAnsi"/>
        </w:rPr>
        <w:t xml:space="preserve">., PDT, </w:t>
      </w:r>
      <w:r w:rsidR="00803190" w:rsidRPr="00BE016F">
        <w:rPr>
          <w:rFonts w:asciiTheme="minorHAnsi" w:hAnsiTheme="minorHAnsi" w:cstheme="minorHAnsi"/>
        </w:rPr>
        <w:t xml:space="preserve">April </w:t>
      </w:r>
      <w:r w:rsidR="00C20E3E">
        <w:rPr>
          <w:rFonts w:asciiTheme="minorHAnsi" w:hAnsiTheme="minorHAnsi" w:cstheme="minorHAnsi"/>
        </w:rPr>
        <w:t>2</w:t>
      </w:r>
      <w:r w:rsidR="00FB78C4">
        <w:rPr>
          <w:rFonts w:asciiTheme="minorHAnsi" w:hAnsiTheme="minorHAnsi" w:cstheme="minorHAnsi"/>
        </w:rPr>
        <w:t xml:space="preserve"> </w:t>
      </w:r>
      <w:r w:rsidR="00803190" w:rsidRPr="00BE016F">
        <w:rPr>
          <w:rFonts w:asciiTheme="minorHAnsi" w:hAnsiTheme="minorHAnsi" w:cstheme="minorHAnsi"/>
        </w:rPr>
        <w:t xml:space="preserve">– </w:t>
      </w:r>
      <w:r w:rsidR="00C20E3E">
        <w:rPr>
          <w:rFonts w:asciiTheme="minorHAnsi" w:hAnsiTheme="minorHAnsi" w:cstheme="minorHAnsi"/>
        </w:rPr>
        <w:t>May 1</w:t>
      </w:r>
      <w:r w:rsidR="00803190" w:rsidRPr="00BE016F">
        <w:rPr>
          <w:rFonts w:asciiTheme="minorHAnsi" w:hAnsiTheme="minorHAnsi" w:cstheme="minorHAnsi"/>
        </w:rPr>
        <w:t xml:space="preserve">, 2024 at </w:t>
      </w:r>
      <w:r w:rsidRPr="00BE016F">
        <w:rPr>
          <w:rFonts w:asciiTheme="minorHAnsi" w:hAnsiTheme="minorHAnsi" w:cstheme="minorHAnsi"/>
        </w:rPr>
        <w:t xml:space="preserve">5:00 </w:t>
      </w:r>
      <w:r w:rsidR="00AB7AC7" w:rsidRPr="00BE016F">
        <w:rPr>
          <w:rFonts w:asciiTheme="minorHAnsi" w:hAnsiTheme="minorHAnsi" w:cstheme="minorHAnsi"/>
        </w:rPr>
        <w:t>P.M</w:t>
      </w:r>
      <w:r w:rsidRPr="00BE016F">
        <w:rPr>
          <w:rFonts w:asciiTheme="minorHAnsi" w:hAnsiTheme="minorHAnsi" w:cstheme="minorHAnsi"/>
        </w:rPr>
        <w:t>., P</w:t>
      </w:r>
      <w:r w:rsidR="00803190" w:rsidRPr="00BE016F">
        <w:rPr>
          <w:rFonts w:asciiTheme="minorHAnsi" w:hAnsiTheme="minorHAnsi" w:cstheme="minorHAnsi"/>
        </w:rPr>
        <w:t>DT</w:t>
      </w:r>
      <w:bookmarkEnd w:id="0"/>
      <w:r w:rsidRPr="00BE016F">
        <w:rPr>
          <w:rFonts w:asciiTheme="minorHAnsi" w:hAnsiTheme="minorHAnsi" w:cstheme="minorHAnsi"/>
        </w:rPr>
        <w:t>.</w:t>
      </w:r>
    </w:p>
    <w:p w14:paraId="401B8A09" w14:textId="77777777" w:rsidR="009C0232" w:rsidRPr="00BE016F" w:rsidRDefault="009C0232" w:rsidP="006C52E4">
      <w:pPr>
        <w:jc w:val="both"/>
        <w:rPr>
          <w:rFonts w:asciiTheme="minorHAnsi" w:hAnsiTheme="minorHAnsi" w:cstheme="minorHAnsi"/>
        </w:rPr>
      </w:pPr>
    </w:p>
    <w:p w14:paraId="7B8B5495" w14:textId="77777777" w:rsidR="009C0232" w:rsidRPr="00BF50F3" w:rsidRDefault="004B10D4" w:rsidP="006C52E4">
      <w:pPr>
        <w:jc w:val="both"/>
        <w:rPr>
          <w:rFonts w:asciiTheme="minorHAnsi" w:hAnsiTheme="minorHAnsi" w:cstheme="minorHAnsi"/>
          <w:color w:val="auto"/>
        </w:rPr>
      </w:pPr>
      <w:r w:rsidRPr="00BE016F">
        <w:rPr>
          <w:rFonts w:asciiTheme="minorHAnsi" w:hAnsiTheme="minorHAnsi" w:cstheme="minorHAnsi"/>
        </w:rPr>
        <w:t>Participation in the 2024 VSIP will require you to execute separation agreements, including a general release of claims, as further explained below.  Employees need to be eligible to retire in CalPER</w:t>
      </w:r>
      <w:r w:rsidRPr="00BF50F3">
        <w:rPr>
          <w:rFonts w:asciiTheme="minorHAnsi" w:hAnsiTheme="minorHAnsi" w:cstheme="minorHAnsi"/>
          <w:color w:val="auto"/>
        </w:rPr>
        <w:t>S by June 30, 2024 to participate in the 2024 VSIP.</w:t>
      </w:r>
    </w:p>
    <w:p w14:paraId="2B38C5C0" w14:textId="4BC7C4CB" w:rsidR="009C0232" w:rsidRPr="00BE016F" w:rsidRDefault="00BE016F">
      <w:pPr>
        <w:spacing w:after="16" w:line="259" w:lineRule="auto"/>
        <w:ind w:left="101" w:firstLine="0"/>
        <w:rPr>
          <w:rFonts w:asciiTheme="minorHAnsi" w:hAnsiTheme="minorHAnsi" w:cstheme="minorHAnsi"/>
        </w:rPr>
      </w:pPr>
      <w:r>
        <w:rPr>
          <w:rFonts w:asciiTheme="minorHAnsi" w:hAnsiTheme="minorHAnsi" w:cstheme="minorHAnsi"/>
        </w:rPr>
        <w:t xml:space="preserve"> </w:t>
      </w:r>
    </w:p>
    <w:p w14:paraId="79647398" w14:textId="77777777" w:rsidR="009C0232" w:rsidRPr="00BE016F" w:rsidRDefault="004B10D4">
      <w:pPr>
        <w:pStyle w:val="Heading2"/>
        <w:spacing w:after="11"/>
        <w:rPr>
          <w:rFonts w:asciiTheme="minorHAnsi" w:hAnsiTheme="minorHAnsi" w:cstheme="minorHAnsi"/>
          <w:b w:val="0"/>
          <w:u w:val="none"/>
        </w:rPr>
      </w:pPr>
      <w:r w:rsidRPr="00BE016F">
        <w:rPr>
          <w:rFonts w:asciiTheme="minorHAnsi" w:hAnsiTheme="minorHAnsi" w:cstheme="minorHAnsi"/>
          <w:b w:val="0"/>
          <w:u w:val="none"/>
        </w:rPr>
        <w:t xml:space="preserve">SECTION II - TERMS AND CONDITIONS  </w:t>
      </w:r>
    </w:p>
    <w:p w14:paraId="1DB394DE" w14:textId="77777777" w:rsidR="009C0232" w:rsidRPr="00BE016F" w:rsidRDefault="004B10D4">
      <w:pPr>
        <w:spacing w:after="14" w:line="259" w:lineRule="auto"/>
        <w:ind w:left="101" w:firstLine="0"/>
        <w:rPr>
          <w:rFonts w:asciiTheme="minorHAnsi" w:hAnsiTheme="minorHAnsi" w:cstheme="minorHAnsi"/>
        </w:rPr>
      </w:pPr>
      <w:r w:rsidRPr="00BE016F">
        <w:rPr>
          <w:rFonts w:asciiTheme="minorHAnsi" w:hAnsiTheme="minorHAnsi" w:cstheme="minorHAnsi"/>
        </w:rPr>
        <w:t xml:space="preserve">  </w:t>
      </w:r>
    </w:p>
    <w:p w14:paraId="0D62CBDD" w14:textId="77777777" w:rsidR="009C0232" w:rsidRPr="00BE016F" w:rsidRDefault="004B10D4" w:rsidP="006C52E4">
      <w:pPr>
        <w:ind w:right="891"/>
        <w:jc w:val="both"/>
        <w:rPr>
          <w:rFonts w:asciiTheme="minorHAnsi" w:hAnsiTheme="minorHAnsi" w:cstheme="minorHAnsi"/>
        </w:rPr>
      </w:pPr>
      <w:r w:rsidRPr="00BE016F">
        <w:rPr>
          <w:rFonts w:asciiTheme="minorHAnsi" w:hAnsiTheme="minorHAnsi" w:cstheme="minorHAnsi"/>
        </w:rPr>
        <w:t>The University hereby implements the 2024 VSIP with the following terms and conditions.  Employees must meet the Eligibility criteria below to Participate in the 2024 VSIP.</w:t>
      </w:r>
    </w:p>
    <w:p w14:paraId="22338E24" w14:textId="77777777" w:rsidR="009C0232" w:rsidRPr="00BE016F" w:rsidRDefault="004B10D4" w:rsidP="006C52E4">
      <w:pPr>
        <w:spacing w:after="16" w:line="259" w:lineRule="auto"/>
        <w:ind w:left="101" w:firstLine="0"/>
        <w:jc w:val="both"/>
        <w:rPr>
          <w:rFonts w:asciiTheme="minorHAnsi" w:hAnsiTheme="minorHAnsi" w:cstheme="minorHAnsi"/>
        </w:rPr>
      </w:pPr>
      <w:r w:rsidRPr="00BE016F">
        <w:rPr>
          <w:rFonts w:asciiTheme="minorHAnsi" w:hAnsiTheme="minorHAnsi" w:cstheme="minorHAnsi"/>
        </w:rPr>
        <w:t xml:space="preserve">  </w:t>
      </w:r>
    </w:p>
    <w:p w14:paraId="2EE0BF0A" w14:textId="77777777" w:rsidR="009C0232" w:rsidRPr="00BE016F" w:rsidRDefault="004B10D4" w:rsidP="006C52E4">
      <w:pPr>
        <w:numPr>
          <w:ilvl w:val="0"/>
          <w:numId w:val="3"/>
        </w:numPr>
        <w:ind w:right="737" w:hanging="360"/>
        <w:jc w:val="both"/>
        <w:rPr>
          <w:rFonts w:asciiTheme="minorHAnsi" w:hAnsiTheme="minorHAnsi" w:cstheme="minorHAnsi"/>
          <w:b/>
        </w:rPr>
      </w:pPr>
      <w:r w:rsidRPr="00BE016F">
        <w:rPr>
          <w:rFonts w:asciiTheme="minorHAnsi" w:hAnsiTheme="minorHAnsi" w:cstheme="minorHAnsi"/>
          <w:b/>
        </w:rPr>
        <w:t>Eligibility</w:t>
      </w:r>
    </w:p>
    <w:p w14:paraId="7F0DB2CD" w14:textId="77777777" w:rsidR="009C0232" w:rsidRPr="00BE016F" w:rsidRDefault="004B10D4" w:rsidP="006C52E4">
      <w:pPr>
        <w:spacing w:after="28" w:line="259" w:lineRule="auto"/>
        <w:ind w:left="821" w:firstLine="0"/>
        <w:jc w:val="both"/>
        <w:rPr>
          <w:rFonts w:asciiTheme="minorHAnsi" w:hAnsiTheme="minorHAnsi" w:cstheme="minorHAnsi"/>
        </w:rPr>
      </w:pPr>
      <w:r w:rsidRPr="00BE016F">
        <w:rPr>
          <w:rFonts w:asciiTheme="minorHAnsi" w:hAnsiTheme="minorHAnsi" w:cstheme="minorHAnsi"/>
        </w:rPr>
        <w:t xml:space="preserve">  </w:t>
      </w:r>
    </w:p>
    <w:p w14:paraId="4B917050" w14:textId="11734234" w:rsidR="009C0232" w:rsidRPr="00BE016F" w:rsidRDefault="004B10D4" w:rsidP="006C52E4">
      <w:pPr>
        <w:numPr>
          <w:ilvl w:val="1"/>
          <w:numId w:val="3"/>
        </w:numPr>
        <w:ind w:hanging="648"/>
        <w:jc w:val="both"/>
        <w:rPr>
          <w:rFonts w:asciiTheme="minorHAnsi" w:hAnsiTheme="minorHAnsi" w:cstheme="minorHAnsi"/>
        </w:rPr>
      </w:pPr>
      <w:r w:rsidRPr="00BE016F">
        <w:rPr>
          <w:rFonts w:asciiTheme="minorHAnsi" w:hAnsiTheme="minorHAnsi" w:cstheme="minorHAnsi"/>
          <w:u w:val="single"/>
        </w:rPr>
        <w:t>Employee Status</w:t>
      </w:r>
      <w:r w:rsidRPr="00BE016F">
        <w:rPr>
          <w:rFonts w:asciiTheme="minorHAnsi" w:hAnsiTheme="minorHAnsi" w:cstheme="minorHAnsi"/>
        </w:rPr>
        <w:t xml:space="preserve"> – As of the application deadline on </w:t>
      </w:r>
      <w:r w:rsidR="00C20E3E">
        <w:rPr>
          <w:rFonts w:asciiTheme="minorHAnsi" w:hAnsiTheme="minorHAnsi" w:cstheme="minorHAnsi"/>
        </w:rPr>
        <w:t>May 1</w:t>
      </w:r>
      <w:r w:rsidRPr="00BE016F">
        <w:rPr>
          <w:rFonts w:asciiTheme="minorHAnsi" w:hAnsiTheme="minorHAnsi" w:cstheme="minorHAnsi"/>
        </w:rPr>
        <w:t>, 2024, and continuing up until the date and time of the employee’s separation determined in accordance with the 2024 VSIP, an employee must be a current:</w:t>
      </w:r>
    </w:p>
    <w:p w14:paraId="258E810F" w14:textId="77777777" w:rsidR="009C0232" w:rsidRPr="00BE016F" w:rsidRDefault="009C0232" w:rsidP="006C52E4">
      <w:pPr>
        <w:ind w:left="1440" w:firstLine="0"/>
        <w:jc w:val="both"/>
        <w:rPr>
          <w:rFonts w:asciiTheme="minorHAnsi" w:hAnsiTheme="minorHAnsi" w:cstheme="minorHAnsi"/>
        </w:rPr>
      </w:pPr>
    </w:p>
    <w:p w14:paraId="1C39BFC7" w14:textId="7588D487" w:rsidR="009C0232" w:rsidRPr="00B8159B" w:rsidRDefault="004B10D4" w:rsidP="00B8159B">
      <w:pPr>
        <w:numPr>
          <w:ilvl w:val="2"/>
          <w:numId w:val="3"/>
        </w:numPr>
        <w:ind w:hanging="648"/>
        <w:jc w:val="both"/>
        <w:rPr>
          <w:rFonts w:asciiTheme="minorHAnsi" w:hAnsiTheme="minorHAnsi" w:cstheme="minorHAnsi"/>
        </w:rPr>
      </w:pPr>
      <w:r w:rsidRPr="00BE016F">
        <w:rPr>
          <w:rFonts w:asciiTheme="minorHAnsi" w:hAnsiTheme="minorHAnsi" w:cstheme="minorHAnsi"/>
        </w:rPr>
        <w:t xml:space="preserve">Cal State University, East Bay state-side represented employees in a permanently funded position; </w:t>
      </w:r>
    </w:p>
    <w:p w14:paraId="6E7EE64B" w14:textId="77777777" w:rsidR="009C0232" w:rsidRPr="00BE016F" w:rsidRDefault="004B10D4" w:rsidP="006C52E4">
      <w:pPr>
        <w:numPr>
          <w:ilvl w:val="2"/>
          <w:numId w:val="3"/>
        </w:numPr>
        <w:ind w:hanging="648"/>
        <w:jc w:val="both"/>
        <w:rPr>
          <w:rFonts w:asciiTheme="minorHAnsi" w:hAnsiTheme="minorHAnsi" w:cstheme="minorHAnsi"/>
        </w:rPr>
      </w:pPr>
      <w:r w:rsidRPr="00BE016F">
        <w:rPr>
          <w:rFonts w:asciiTheme="minorHAnsi" w:hAnsiTheme="minorHAnsi" w:cstheme="minorHAnsi"/>
        </w:rPr>
        <w:t>Employee in a permanent position; (including those who have permanency in a previous position and are currently probationary in a new position with no break in service.)</w:t>
      </w:r>
    </w:p>
    <w:p w14:paraId="1555C382" w14:textId="1D4E38A7" w:rsidR="009C0232" w:rsidRDefault="004B10D4" w:rsidP="006C52E4">
      <w:pPr>
        <w:numPr>
          <w:ilvl w:val="2"/>
          <w:numId w:val="3"/>
        </w:numPr>
        <w:ind w:hanging="648"/>
        <w:jc w:val="both"/>
        <w:rPr>
          <w:rFonts w:asciiTheme="minorHAnsi" w:hAnsiTheme="minorHAnsi" w:cstheme="minorHAnsi"/>
        </w:rPr>
      </w:pPr>
      <w:r w:rsidRPr="00BE016F">
        <w:rPr>
          <w:rFonts w:asciiTheme="minorHAnsi" w:hAnsiTheme="minorHAnsi" w:cstheme="minorHAnsi"/>
        </w:rPr>
        <w:t xml:space="preserve">Full-time </w:t>
      </w:r>
      <w:r w:rsidRPr="00BE016F">
        <w:rPr>
          <w:rFonts w:asciiTheme="minorHAnsi" w:hAnsiTheme="minorHAnsi" w:cstheme="minorHAnsi"/>
          <w:color w:val="auto"/>
        </w:rPr>
        <w:t xml:space="preserve">tenured and tenure track </w:t>
      </w:r>
      <w:r w:rsidRPr="00BE016F">
        <w:rPr>
          <w:rFonts w:asciiTheme="minorHAnsi" w:hAnsiTheme="minorHAnsi" w:cstheme="minorHAnsi"/>
        </w:rPr>
        <w:t>faculty</w:t>
      </w:r>
    </w:p>
    <w:p w14:paraId="4E0D38A0" w14:textId="185B4370" w:rsidR="009C0232" w:rsidRPr="00E948AC" w:rsidRDefault="009C0232" w:rsidP="00E948AC">
      <w:pPr>
        <w:ind w:left="2088" w:firstLine="0"/>
        <w:jc w:val="both"/>
        <w:rPr>
          <w:rFonts w:asciiTheme="minorHAnsi" w:hAnsiTheme="minorHAnsi" w:cstheme="minorHAnsi"/>
        </w:rPr>
      </w:pPr>
    </w:p>
    <w:p w14:paraId="170D5BC5" w14:textId="137A2E8E" w:rsidR="00A35680" w:rsidRPr="00E948AC" w:rsidRDefault="00EA51CA" w:rsidP="00E948AC">
      <w:pPr>
        <w:numPr>
          <w:ilvl w:val="1"/>
          <w:numId w:val="3"/>
        </w:numPr>
        <w:ind w:hanging="648"/>
        <w:jc w:val="both"/>
        <w:rPr>
          <w:rFonts w:asciiTheme="minorHAnsi" w:hAnsiTheme="minorHAnsi" w:cstheme="minorHAnsi"/>
        </w:rPr>
      </w:pPr>
      <w:r w:rsidRPr="00E948AC">
        <w:rPr>
          <w:rFonts w:asciiTheme="minorHAnsi" w:hAnsiTheme="minorHAnsi" w:cstheme="minorHAnsi"/>
          <w:u w:val="single"/>
        </w:rPr>
        <w:t>Ineligible</w:t>
      </w:r>
      <w:r w:rsidR="00A35680" w:rsidRPr="00E948AC">
        <w:rPr>
          <w:rFonts w:asciiTheme="minorHAnsi" w:hAnsiTheme="minorHAnsi" w:cstheme="minorHAnsi"/>
          <w:u w:val="single"/>
        </w:rPr>
        <w:t xml:space="preserve"> Classifications/Appointment Types </w:t>
      </w:r>
    </w:p>
    <w:p w14:paraId="2E9C9D38" w14:textId="1D2A274D" w:rsidR="00A35680" w:rsidRDefault="00A35680" w:rsidP="006C52E4">
      <w:pPr>
        <w:pStyle w:val="ListParagraph"/>
        <w:numPr>
          <w:ilvl w:val="0"/>
          <w:numId w:val="7"/>
        </w:numPr>
        <w:jc w:val="both"/>
        <w:rPr>
          <w:rFonts w:asciiTheme="minorHAnsi" w:hAnsiTheme="minorHAnsi" w:cstheme="minorHAnsi"/>
        </w:rPr>
      </w:pPr>
      <w:r w:rsidRPr="00BE016F">
        <w:rPr>
          <w:rFonts w:asciiTheme="minorHAnsi" w:hAnsiTheme="minorHAnsi" w:cstheme="minorHAnsi"/>
        </w:rPr>
        <w:lastRenderedPageBreak/>
        <w:t>Management Personnel Plan (M80)</w:t>
      </w:r>
    </w:p>
    <w:p w14:paraId="753277E1" w14:textId="0D689BC1" w:rsidR="00B8159B" w:rsidRPr="00BE016F" w:rsidRDefault="00B8159B" w:rsidP="006C52E4">
      <w:pPr>
        <w:pStyle w:val="ListParagraph"/>
        <w:numPr>
          <w:ilvl w:val="0"/>
          <w:numId w:val="7"/>
        </w:numPr>
        <w:jc w:val="both"/>
        <w:rPr>
          <w:rFonts w:asciiTheme="minorHAnsi" w:hAnsiTheme="minorHAnsi" w:cstheme="minorHAnsi"/>
        </w:rPr>
      </w:pPr>
      <w:r>
        <w:rPr>
          <w:rFonts w:asciiTheme="minorHAnsi" w:hAnsiTheme="minorHAnsi" w:cstheme="minorHAnsi"/>
        </w:rPr>
        <w:t xml:space="preserve">Confidential </w:t>
      </w:r>
    </w:p>
    <w:p w14:paraId="0475119F" w14:textId="1BFBE97D" w:rsidR="00A35680" w:rsidRPr="00BE016F" w:rsidRDefault="00A35680" w:rsidP="006C52E4">
      <w:pPr>
        <w:pStyle w:val="ListParagraph"/>
        <w:numPr>
          <w:ilvl w:val="0"/>
          <w:numId w:val="7"/>
        </w:numPr>
        <w:jc w:val="both"/>
        <w:rPr>
          <w:rFonts w:asciiTheme="minorHAnsi" w:hAnsiTheme="minorHAnsi" w:cstheme="minorHAnsi"/>
        </w:rPr>
      </w:pPr>
      <w:r w:rsidRPr="00BE016F">
        <w:rPr>
          <w:rFonts w:asciiTheme="minorHAnsi" w:hAnsiTheme="minorHAnsi" w:cstheme="minorHAnsi"/>
        </w:rPr>
        <w:t>Faculty Early Retirement Program (FERP) current participants</w:t>
      </w:r>
    </w:p>
    <w:p w14:paraId="2A3914F0" w14:textId="6071E39C" w:rsidR="00A35680" w:rsidRPr="00BE016F" w:rsidRDefault="00A35680" w:rsidP="006C52E4">
      <w:pPr>
        <w:pStyle w:val="ListParagraph"/>
        <w:numPr>
          <w:ilvl w:val="0"/>
          <w:numId w:val="7"/>
        </w:numPr>
        <w:jc w:val="both"/>
        <w:rPr>
          <w:rFonts w:asciiTheme="minorHAnsi" w:hAnsiTheme="minorHAnsi" w:cstheme="minorHAnsi"/>
        </w:rPr>
      </w:pPr>
      <w:r w:rsidRPr="00BE016F">
        <w:rPr>
          <w:rFonts w:asciiTheme="minorHAnsi" w:hAnsiTheme="minorHAnsi" w:cstheme="minorHAnsi"/>
        </w:rPr>
        <w:t>Rehired Annuitants</w:t>
      </w:r>
    </w:p>
    <w:p w14:paraId="0C35B2A3" w14:textId="2308C7DF" w:rsidR="00A35680" w:rsidRPr="00BE016F" w:rsidRDefault="00A35680" w:rsidP="006C52E4">
      <w:pPr>
        <w:pStyle w:val="ListParagraph"/>
        <w:numPr>
          <w:ilvl w:val="0"/>
          <w:numId w:val="7"/>
        </w:numPr>
        <w:jc w:val="both"/>
        <w:rPr>
          <w:rFonts w:asciiTheme="minorHAnsi" w:hAnsiTheme="minorHAnsi" w:cstheme="minorHAnsi"/>
        </w:rPr>
      </w:pPr>
      <w:r w:rsidRPr="00BE016F">
        <w:rPr>
          <w:rFonts w:asciiTheme="minorHAnsi" w:hAnsiTheme="minorHAnsi" w:cstheme="minorHAnsi"/>
        </w:rPr>
        <w:t>Temporary and Probationary Employees</w:t>
      </w:r>
    </w:p>
    <w:p w14:paraId="17F9C602" w14:textId="77777777" w:rsidR="00A35680" w:rsidRPr="00BE016F" w:rsidRDefault="00A35680" w:rsidP="006C52E4">
      <w:pPr>
        <w:ind w:left="1440" w:firstLine="0"/>
        <w:jc w:val="both"/>
        <w:rPr>
          <w:rFonts w:asciiTheme="minorHAnsi" w:hAnsiTheme="minorHAnsi" w:cstheme="minorHAnsi"/>
        </w:rPr>
      </w:pPr>
    </w:p>
    <w:p w14:paraId="6C42413E" w14:textId="7686445E" w:rsidR="009C0232" w:rsidRPr="00BE016F" w:rsidRDefault="004B10D4" w:rsidP="006C52E4">
      <w:pPr>
        <w:numPr>
          <w:ilvl w:val="1"/>
          <w:numId w:val="3"/>
        </w:numPr>
        <w:ind w:hanging="648"/>
        <w:jc w:val="both"/>
        <w:rPr>
          <w:rFonts w:asciiTheme="minorHAnsi" w:hAnsiTheme="minorHAnsi" w:cstheme="minorHAnsi"/>
        </w:rPr>
      </w:pPr>
      <w:r w:rsidRPr="00BE016F">
        <w:rPr>
          <w:rFonts w:asciiTheme="minorHAnsi" w:hAnsiTheme="minorHAnsi" w:cstheme="minorHAnsi"/>
          <w:u w:val="single"/>
        </w:rPr>
        <w:t>CalPERS Service Retirement Eligibility Required</w:t>
      </w:r>
      <w:r w:rsidRPr="00BE016F">
        <w:rPr>
          <w:rFonts w:asciiTheme="minorHAnsi" w:hAnsiTheme="minorHAnsi" w:cstheme="minorHAnsi"/>
        </w:rPr>
        <w:t xml:space="preserve"> – As of June 30, 2024, an employee must be CalPERS service retirement eligible.  To determine your eligibility, please contact CalPERS at 1-888-CalPERS (1888-225-7377).  Please note that there is no requirement to retire, only that the employee is eligible to retire.  Human Resources is not authorized to determine CalPERS eligibility.   </w:t>
      </w:r>
    </w:p>
    <w:p w14:paraId="44CDCFAC" w14:textId="77777777" w:rsidR="009C0232" w:rsidRPr="00BE016F" w:rsidRDefault="004B10D4" w:rsidP="006C52E4">
      <w:pPr>
        <w:spacing w:after="26" w:line="259" w:lineRule="auto"/>
        <w:ind w:left="720" w:firstLine="0"/>
        <w:jc w:val="both"/>
        <w:rPr>
          <w:rFonts w:asciiTheme="minorHAnsi" w:hAnsiTheme="minorHAnsi" w:cstheme="minorHAnsi"/>
        </w:rPr>
      </w:pPr>
      <w:r w:rsidRPr="00BE016F">
        <w:rPr>
          <w:rFonts w:asciiTheme="minorHAnsi" w:hAnsiTheme="minorHAnsi" w:cstheme="minorHAnsi"/>
        </w:rPr>
        <w:t xml:space="preserve">  </w:t>
      </w:r>
    </w:p>
    <w:p w14:paraId="459BDDF8" w14:textId="1A7E8182" w:rsidR="009C0232" w:rsidRPr="00BE016F" w:rsidRDefault="004B10D4" w:rsidP="006C52E4">
      <w:pPr>
        <w:numPr>
          <w:ilvl w:val="1"/>
          <w:numId w:val="3"/>
        </w:numPr>
        <w:ind w:hanging="648"/>
        <w:jc w:val="both"/>
        <w:rPr>
          <w:rFonts w:asciiTheme="minorHAnsi" w:hAnsiTheme="minorHAnsi" w:cstheme="minorHAnsi"/>
        </w:rPr>
      </w:pPr>
      <w:r w:rsidRPr="00BE016F">
        <w:rPr>
          <w:rFonts w:asciiTheme="minorHAnsi" w:hAnsiTheme="minorHAnsi" w:cstheme="minorHAnsi"/>
          <w:u w:val="single"/>
        </w:rPr>
        <w:t>Years of Service to the University</w:t>
      </w:r>
      <w:r w:rsidRPr="00BE016F">
        <w:rPr>
          <w:rFonts w:asciiTheme="minorHAnsi" w:hAnsiTheme="minorHAnsi" w:cstheme="minorHAnsi"/>
        </w:rPr>
        <w:t xml:space="preserve"> – As of June 30, 2024, employees must have at least ten (10) or more years of service to Cal State East Bay to be eligible.  </w:t>
      </w:r>
      <w:r w:rsidR="000F631E" w:rsidRPr="00BE016F">
        <w:rPr>
          <w:rFonts w:asciiTheme="minorHAnsi" w:hAnsiTheme="minorHAnsi" w:cstheme="minorHAnsi"/>
        </w:rPr>
        <w:t>Service does not need to be served consecutively and excludes student employment.</w:t>
      </w:r>
      <w:r w:rsidRPr="00BE016F">
        <w:rPr>
          <w:rFonts w:asciiTheme="minorHAnsi" w:hAnsiTheme="minorHAnsi" w:cstheme="minorHAnsi"/>
        </w:rPr>
        <w:t xml:space="preserve"> </w:t>
      </w:r>
      <w:r w:rsidR="005E014D" w:rsidRPr="00BE016F">
        <w:rPr>
          <w:rFonts w:asciiTheme="minorHAnsi" w:hAnsiTheme="minorHAnsi" w:cstheme="minorHAnsi"/>
        </w:rPr>
        <w:t xml:space="preserve">  </w:t>
      </w:r>
      <w:r w:rsidRPr="00BE016F">
        <w:rPr>
          <w:rFonts w:asciiTheme="minorHAnsi" w:hAnsiTheme="minorHAnsi" w:cstheme="minorHAnsi"/>
        </w:rPr>
        <w:t xml:space="preserve">  </w:t>
      </w:r>
    </w:p>
    <w:p w14:paraId="079F5DA5" w14:textId="77777777" w:rsidR="009C0232" w:rsidRPr="00BE016F" w:rsidRDefault="004B10D4" w:rsidP="006C52E4">
      <w:pPr>
        <w:spacing w:after="26" w:line="259" w:lineRule="auto"/>
        <w:ind w:left="720" w:firstLine="0"/>
        <w:jc w:val="both"/>
        <w:rPr>
          <w:rFonts w:asciiTheme="minorHAnsi" w:hAnsiTheme="minorHAnsi" w:cstheme="minorHAnsi"/>
        </w:rPr>
      </w:pPr>
      <w:r w:rsidRPr="00BE016F">
        <w:rPr>
          <w:rFonts w:asciiTheme="minorHAnsi" w:hAnsiTheme="minorHAnsi" w:cstheme="minorHAnsi"/>
        </w:rPr>
        <w:t xml:space="preserve">  </w:t>
      </w:r>
    </w:p>
    <w:p w14:paraId="07D841A9" w14:textId="77777777" w:rsidR="009C0232" w:rsidRPr="00BE016F" w:rsidRDefault="004B10D4" w:rsidP="006C52E4">
      <w:pPr>
        <w:numPr>
          <w:ilvl w:val="1"/>
          <w:numId w:val="3"/>
        </w:numPr>
        <w:ind w:hanging="648"/>
        <w:jc w:val="both"/>
        <w:rPr>
          <w:rFonts w:asciiTheme="minorHAnsi" w:hAnsiTheme="minorHAnsi" w:cstheme="minorHAnsi"/>
        </w:rPr>
      </w:pPr>
      <w:r w:rsidRPr="00BE016F">
        <w:rPr>
          <w:rFonts w:asciiTheme="minorHAnsi" w:hAnsiTheme="minorHAnsi" w:cstheme="minorHAnsi"/>
          <w:u w:val="single"/>
        </w:rPr>
        <w:t>Previous Notice of Retirement or Separation</w:t>
      </w:r>
      <w:r w:rsidRPr="00BE016F">
        <w:rPr>
          <w:rFonts w:asciiTheme="minorHAnsi" w:hAnsiTheme="minorHAnsi" w:cstheme="minorHAnsi"/>
        </w:rPr>
        <w:t xml:space="preserve"> – Employees who have already established a retirement date effective June 30, 2024, are eligible for this program, </w:t>
      </w:r>
      <w:proofErr w:type="gramStart"/>
      <w:r w:rsidRPr="00BE016F">
        <w:rPr>
          <w:rFonts w:asciiTheme="minorHAnsi" w:hAnsiTheme="minorHAnsi" w:cstheme="minorHAnsi"/>
        </w:rPr>
        <w:t>provided that</w:t>
      </w:r>
      <w:proofErr w:type="gramEnd"/>
      <w:r w:rsidRPr="00BE016F">
        <w:rPr>
          <w:rFonts w:asciiTheme="minorHAnsi" w:hAnsiTheme="minorHAnsi" w:cstheme="minorHAnsi"/>
        </w:rPr>
        <w:t xml:space="preserve"> they comply with all terms and conditions of the 2024 VSIP.   </w:t>
      </w:r>
    </w:p>
    <w:p w14:paraId="0E5BA526" w14:textId="77777777" w:rsidR="009C0232" w:rsidRPr="00BE016F" w:rsidRDefault="004B10D4" w:rsidP="006C52E4">
      <w:pPr>
        <w:spacing w:after="14" w:line="259" w:lineRule="auto"/>
        <w:ind w:left="720" w:firstLine="0"/>
        <w:jc w:val="both"/>
        <w:rPr>
          <w:rFonts w:asciiTheme="minorHAnsi" w:hAnsiTheme="minorHAnsi" w:cstheme="minorHAnsi"/>
        </w:rPr>
      </w:pPr>
      <w:r w:rsidRPr="00BE016F">
        <w:rPr>
          <w:rFonts w:asciiTheme="minorHAnsi" w:hAnsiTheme="minorHAnsi" w:cstheme="minorHAnsi"/>
        </w:rPr>
        <w:t xml:space="preserve">  </w:t>
      </w:r>
    </w:p>
    <w:p w14:paraId="6CDB517C" w14:textId="5351864E" w:rsidR="009C0232" w:rsidRPr="00BE016F" w:rsidRDefault="004B10D4" w:rsidP="006C52E4">
      <w:pPr>
        <w:numPr>
          <w:ilvl w:val="0"/>
          <w:numId w:val="3"/>
        </w:numPr>
        <w:ind w:right="737" w:hanging="360"/>
        <w:jc w:val="both"/>
        <w:rPr>
          <w:rFonts w:asciiTheme="minorHAnsi" w:hAnsiTheme="minorHAnsi" w:cstheme="minorHAnsi"/>
          <w:b/>
        </w:rPr>
      </w:pPr>
      <w:r w:rsidRPr="00BE016F">
        <w:rPr>
          <w:rFonts w:asciiTheme="minorHAnsi" w:hAnsiTheme="minorHAnsi" w:cstheme="minorHAnsi"/>
          <w:b/>
        </w:rPr>
        <w:t xml:space="preserve">Severance Package </w:t>
      </w:r>
    </w:p>
    <w:p w14:paraId="799A4968" w14:textId="77777777" w:rsidR="00BE016F" w:rsidRPr="00BE016F" w:rsidRDefault="00BE016F" w:rsidP="006C52E4">
      <w:pPr>
        <w:ind w:left="345" w:right="737" w:firstLine="0"/>
        <w:jc w:val="both"/>
        <w:rPr>
          <w:rFonts w:asciiTheme="minorHAnsi" w:hAnsiTheme="minorHAnsi" w:cstheme="minorHAnsi"/>
        </w:rPr>
      </w:pPr>
    </w:p>
    <w:p w14:paraId="34D1E21B" w14:textId="3D8B89CA" w:rsidR="009C0232" w:rsidRDefault="004B10D4" w:rsidP="00E15E93">
      <w:pPr>
        <w:ind w:left="720" w:right="-41" w:firstLine="0"/>
        <w:jc w:val="both"/>
        <w:rPr>
          <w:rFonts w:asciiTheme="minorHAnsi" w:hAnsiTheme="minorHAnsi" w:cstheme="minorHAnsi"/>
        </w:rPr>
      </w:pPr>
      <w:r w:rsidRPr="00BE016F">
        <w:rPr>
          <w:rFonts w:asciiTheme="minorHAnsi" w:hAnsiTheme="minorHAnsi" w:cstheme="minorHAnsi"/>
        </w:rPr>
        <w:t>Employees who voluntarily separate as part of the 2024 VSIP will be offered severance pay.  In exchange for voluntarily separating and executing the separation agreement (which includes a release of all claims), employees will receive an amount equivalent to 50% of the employee’s annual salary, up to a maximum cap of $75,000 (maximum cap to be prorated for employees appointed for less than full-time).</w:t>
      </w:r>
      <w:r w:rsidR="00CD3FBE" w:rsidRPr="00BE016F">
        <w:rPr>
          <w:rFonts w:asciiTheme="minorHAnsi" w:hAnsiTheme="minorHAnsi" w:cstheme="minorHAnsi"/>
        </w:rPr>
        <w:t xml:space="preserve"> </w:t>
      </w:r>
      <w:r w:rsidRPr="00BE016F">
        <w:rPr>
          <w:rFonts w:asciiTheme="minorHAnsi" w:hAnsiTheme="minorHAnsi" w:cstheme="minorHAnsi"/>
        </w:rPr>
        <w:t xml:space="preserve"> Severance pay is calculated using an employee’s monthly base salary (prorated for employees appointed for less than full-time) at the time of the application deadline by </w:t>
      </w:r>
      <w:r w:rsidR="00AB7AC7" w:rsidRPr="00BE016F">
        <w:rPr>
          <w:rFonts w:asciiTheme="minorHAnsi" w:hAnsiTheme="minorHAnsi" w:cstheme="minorHAnsi"/>
        </w:rPr>
        <w:t>5:00</w:t>
      </w:r>
      <w:r w:rsidRPr="00BE016F">
        <w:rPr>
          <w:rFonts w:asciiTheme="minorHAnsi" w:hAnsiTheme="minorHAnsi" w:cstheme="minorHAnsi"/>
        </w:rPr>
        <w:t xml:space="preserve"> P.M. on </w:t>
      </w:r>
      <w:r w:rsidR="00C20E3E">
        <w:rPr>
          <w:rFonts w:asciiTheme="minorHAnsi" w:hAnsiTheme="minorHAnsi" w:cstheme="minorHAnsi"/>
        </w:rPr>
        <w:t>May 1,</w:t>
      </w:r>
      <w:r w:rsidRPr="00BE016F">
        <w:rPr>
          <w:rFonts w:asciiTheme="minorHAnsi" w:hAnsiTheme="minorHAnsi" w:cstheme="minorHAnsi"/>
        </w:rPr>
        <w:t xml:space="preserve"> 2024.  The separation must occur on June 30, 2024, or later, depending on the agreement between the employee and Human Resources. Please see Section 3.2 for exceptions.</w:t>
      </w:r>
      <w:r w:rsidRPr="00BE016F">
        <w:rPr>
          <w:rFonts w:asciiTheme="minorHAnsi" w:eastAsia="Arial" w:hAnsiTheme="minorHAnsi" w:cstheme="minorHAnsi"/>
        </w:rPr>
        <w:t xml:space="preserve"> </w:t>
      </w:r>
      <w:r w:rsidRPr="00BE016F">
        <w:rPr>
          <w:rFonts w:asciiTheme="minorHAnsi" w:hAnsiTheme="minorHAnsi" w:cstheme="minorHAnsi"/>
        </w:rPr>
        <w:t xml:space="preserve"> </w:t>
      </w:r>
    </w:p>
    <w:p w14:paraId="7387194C" w14:textId="77777777" w:rsidR="00BE016F" w:rsidRPr="00BE016F" w:rsidRDefault="00BE016F" w:rsidP="00E15E93">
      <w:pPr>
        <w:ind w:left="720" w:right="-41" w:firstLine="0"/>
        <w:jc w:val="both"/>
        <w:rPr>
          <w:rFonts w:asciiTheme="minorHAnsi" w:hAnsiTheme="minorHAnsi" w:cstheme="minorHAnsi"/>
        </w:rPr>
      </w:pPr>
    </w:p>
    <w:p w14:paraId="72DBFA8D" w14:textId="0977C5E7" w:rsidR="009C0232" w:rsidRDefault="004B10D4" w:rsidP="00E15E93">
      <w:pPr>
        <w:ind w:left="720" w:right="-41" w:firstLine="0"/>
        <w:jc w:val="both"/>
        <w:rPr>
          <w:rFonts w:asciiTheme="minorHAnsi" w:hAnsiTheme="minorHAnsi" w:cstheme="minorHAnsi"/>
        </w:rPr>
      </w:pPr>
      <w:r w:rsidRPr="00BE016F">
        <w:rPr>
          <w:rFonts w:asciiTheme="minorHAnsi" w:hAnsiTheme="minorHAnsi" w:cstheme="minorHAnsi"/>
        </w:rPr>
        <w:t>Employees, after receiving approval to participate in the 2024 VSIP and after signing the SEPARATION AGREEMENT &amp; RELEASE, will receive one hundred (100) percent of the calculated severance amount on their last day of employment.</w:t>
      </w:r>
    </w:p>
    <w:p w14:paraId="52EFD3EF" w14:textId="77777777" w:rsidR="00BE016F" w:rsidRPr="00BE016F" w:rsidRDefault="00BE016F" w:rsidP="00E15E93">
      <w:pPr>
        <w:ind w:left="720" w:right="-41" w:firstLine="0"/>
        <w:jc w:val="both"/>
        <w:rPr>
          <w:rFonts w:asciiTheme="minorHAnsi" w:hAnsiTheme="minorHAnsi" w:cstheme="minorHAnsi"/>
        </w:rPr>
      </w:pPr>
    </w:p>
    <w:p w14:paraId="7C27DDC4" w14:textId="77777777" w:rsidR="009C0232" w:rsidRPr="00BE016F" w:rsidRDefault="004B10D4" w:rsidP="00E15E93">
      <w:pPr>
        <w:ind w:left="720" w:right="-41" w:firstLine="0"/>
        <w:jc w:val="both"/>
        <w:rPr>
          <w:rFonts w:asciiTheme="minorHAnsi" w:hAnsiTheme="minorHAnsi" w:cstheme="minorHAnsi"/>
        </w:rPr>
      </w:pPr>
      <w:r w:rsidRPr="00BE016F">
        <w:rPr>
          <w:rFonts w:asciiTheme="minorHAnsi" w:hAnsiTheme="minorHAnsi" w:cstheme="minorHAnsi"/>
        </w:rPr>
        <w:t>If an employee should choose to rescind their severance, they must notify Victoria Morris, Associate Vice President of Human Resources, by 5:00 P.M. on June 14</w:t>
      </w:r>
      <w:r w:rsidRPr="00BE016F">
        <w:rPr>
          <w:rFonts w:asciiTheme="minorHAnsi" w:hAnsiTheme="minorHAnsi" w:cstheme="minorHAnsi"/>
          <w:vertAlign w:val="superscript"/>
        </w:rPr>
        <w:t>th</w:t>
      </w:r>
      <w:r w:rsidRPr="00BE016F">
        <w:rPr>
          <w:rFonts w:asciiTheme="minorHAnsi" w:hAnsiTheme="minorHAnsi" w:cstheme="minorHAnsi"/>
        </w:rPr>
        <w:t>, 2024.</w:t>
      </w:r>
    </w:p>
    <w:p w14:paraId="2073B3CC" w14:textId="77777777" w:rsidR="009C0232" w:rsidRPr="00BE016F" w:rsidRDefault="009C0232" w:rsidP="006C52E4">
      <w:pPr>
        <w:ind w:left="720" w:firstLine="0"/>
        <w:jc w:val="both"/>
        <w:rPr>
          <w:rFonts w:asciiTheme="minorHAnsi" w:hAnsiTheme="minorHAnsi" w:cstheme="minorHAnsi"/>
        </w:rPr>
      </w:pPr>
    </w:p>
    <w:p w14:paraId="11C55BE0" w14:textId="77777777" w:rsidR="009C0232" w:rsidRPr="00BE016F" w:rsidRDefault="004B10D4" w:rsidP="006C52E4">
      <w:pPr>
        <w:ind w:left="720" w:firstLine="0"/>
        <w:jc w:val="both"/>
        <w:rPr>
          <w:rFonts w:asciiTheme="minorHAnsi" w:hAnsiTheme="minorHAnsi" w:cstheme="minorHAnsi"/>
        </w:rPr>
      </w:pPr>
      <w:r w:rsidRPr="00BE016F">
        <w:rPr>
          <w:rFonts w:asciiTheme="minorHAnsi" w:hAnsiTheme="minorHAnsi" w:cstheme="minorHAnsi"/>
        </w:rPr>
        <w:t xml:space="preserve">Note 1: </w:t>
      </w:r>
      <w:proofErr w:type="gramStart"/>
      <w:r w:rsidRPr="00BE016F">
        <w:rPr>
          <w:rFonts w:asciiTheme="minorHAnsi" w:hAnsiTheme="minorHAnsi" w:cstheme="minorHAnsi"/>
        </w:rPr>
        <w:t>For the purpose of</w:t>
      </w:r>
      <w:proofErr w:type="gramEnd"/>
      <w:r w:rsidRPr="00BE016F">
        <w:rPr>
          <w:rFonts w:asciiTheme="minorHAnsi" w:hAnsiTheme="minorHAnsi" w:cstheme="minorHAnsi"/>
        </w:rPr>
        <w:t xml:space="preserve"> calculating the amount of severance pay under this paragraph, only the employee’s base salary for employment eligible in Section 1.1 above will be considered, up to 1.0 FTE.  Examples of items not included in an employee’s base salary include, without limitation, </w:t>
      </w:r>
      <w:proofErr w:type="gramStart"/>
      <w:r w:rsidRPr="00BE016F">
        <w:rPr>
          <w:rFonts w:asciiTheme="minorHAnsi" w:hAnsiTheme="minorHAnsi" w:cstheme="minorHAnsi"/>
        </w:rPr>
        <w:t>salary</w:t>
      </w:r>
      <w:proofErr w:type="gramEnd"/>
      <w:r w:rsidRPr="00BE016F">
        <w:rPr>
          <w:rFonts w:asciiTheme="minorHAnsi" w:hAnsiTheme="minorHAnsi" w:cstheme="minorHAnsi"/>
        </w:rPr>
        <w:t xml:space="preserve"> or other pay for appointments in excess of a 1.0 FTE, temporary appointments, salary or </w:t>
      </w:r>
      <w:r w:rsidRPr="00BE016F">
        <w:rPr>
          <w:rFonts w:asciiTheme="minorHAnsi" w:hAnsiTheme="minorHAnsi" w:cstheme="minorHAnsi"/>
        </w:rPr>
        <w:lastRenderedPageBreak/>
        <w:t>other pay for employment not eligible under Section 1.1 above, stipends, shift differentials, and/or bonuses.</w:t>
      </w:r>
    </w:p>
    <w:p w14:paraId="5B624DC8" w14:textId="77777777" w:rsidR="009C0232" w:rsidRPr="00BE016F" w:rsidRDefault="004B10D4" w:rsidP="006C52E4">
      <w:pPr>
        <w:spacing w:after="14" w:line="259" w:lineRule="auto"/>
        <w:ind w:left="720" w:firstLine="0"/>
        <w:jc w:val="both"/>
        <w:rPr>
          <w:rFonts w:asciiTheme="minorHAnsi" w:hAnsiTheme="minorHAnsi" w:cstheme="minorHAnsi"/>
        </w:rPr>
      </w:pPr>
      <w:r w:rsidRPr="00BE016F">
        <w:rPr>
          <w:rFonts w:asciiTheme="minorHAnsi" w:hAnsiTheme="minorHAnsi" w:cstheme="minorHAnsi"/>
        </w:rPr>
        <w:t xml:space="preserve">  </w:t>
      </w:r>
    </w:p>
    <w:p w14:paraId="654ECE57" w14:textId="77777777" w:rsidR="009C0232" w:rsidRPr="00BE016F" w:rsidRDefault="004B10D4" w:rsidP="006C52E4">
      <w:pPr>
        <w:ind w:left="720" w:firstLine="0"/>
        <w:jc w:val="both"/>
        <w:rPr>
          <w:rFonts w:asciiTheme="minorHAnsi" w:hAnsiTheme="minorHAnsi" w:cstheme="minorHAnsi"/>
        </w:rPr>
      </w:pPr>
      <w:r w:rsidRPr="00BE016F">
        <w:rPr>
          <w:rFonts w:asciiTheme="minorHAnsi" w:hAnsiTheme="minorHAnsi" w:cstheme="minorHAnsi"/>
        </w:rPr>
        <w:t>Note 2: Severance pay is taxable income and will be paid through the State Controller’s Office.  This income is not considered compensation earnable for purposes of calculating CalPERS retirement benefits.  The payment will be taxed at the flat tax rate which includes Federal, California State, Medicare, and any other applicable deductions.</w:t>
      </w:r>
    </w:p>
    <w:p w14:paraId="1B4ED3E6" w14:textId="77777777" w:rsidR="009C0232" w:rsidRPr="00BE016F" w:rsidRDefault="004B10D4" w:rsidP="006C52E4">
      <w:pPr>
        <w:spacing w:after="14" w:line="259" w:lineRule="auto"/>
        <w:ind w:left="360" w:firstLine="0"/>
        <w:jc w:val="both"/>
        <w:rPr>
          <w:rFonts w:asciiTheme="minorHAnsi" w:hAnsiTheme="minorHAnsi" w:cstheme="minorHAnsi"/>
        </w:rPr>
      </w:pPr>
      <w:r w:rsidRPr="00BE016F">
        <w:rPr>
          <w:rFonts w:asciiTheme="minorHAnsi" w:hAnsiTheme="minorHAnsi" w:cstheme="minorHAnsi"/>
        </w:rPr>
        <w:t xml:space="preserve">  </w:t>
      </w:r>
    </w:p>
    <w:p w14:paraId="3A23CE6F" w14:textId="77777777" w:rsidR="009C0232" w:rsidRPr="00BE016F" w:rsidRDefault="004B10D4" w:rsidP="006C52E4">
      <w:pPr>
        <w:numPr>
          <w:ilvl w:val="0"/>
          <w:numId w:val="3"/>
        </w:numPr>
        <w:spacing w:after="19"/>
        <w:ind w:right="737" w:hanging="360"/>
        <w:jc w:val="both"/>
        <w:rPr>
          <w:rFonts w:asciiTheme="minorHAnsi" w:hAnsiTheme="minorHAnsi" w:cstheme="minorHAnsi"/>
          <w:b/>
        </w:rPr>
      </w:pPr>
      <w:r w:rsidRPr="00BE016F">
        <w:rPr>
          <w:rFonts w:asciiTheme="minorHAnsi" w:hAnsiTheme="minorHAnsi" w:cstheme="minorHAnsi"/>
          <w:b/>
        </w:rPr>
        <w:t xml:space="preserve">Limitations  </w:t>
      </w:r>
    </w:p>
    <w:p w14:paraId="0AB354CA" w14:textId="77777777" w:rsidR="009C0232" w:rsidRPr="00BE016F" w:rsidRDefault="004B10D4" w:rsidP="006C52E4">
      <w:pPr>
        <w:spacing w:after="31" w:line="259" w:lineRule="auto"/>
        <w:ind w:left="361" w:firstLine="0"/>
        <w:jc w:val="both"/>
        <w:rPr>
          <w:rFonts w:asciiTheme="minorHAnsi" w:hAnsiTheme="minorHAnsi" w:cstheme="minorHAnsi"/>
        </w:rPr>
      </w:pPr>
      <w:r w:rsidRPr="00BE016F">
        <w:rPr>
          <w:rFonts w:asciiTheme="minorHAnsi" w:hAnsiTheme="minorHAnsi" w:cstheme="minorHAnsi"/>
        </w:rPr>
        <w:t xml:space="preserve">  </w:t>
      </w:r>
    </w:p>
    <w:p w14:paraId="1CC88268" w14:textId="77777777" w:rsidR="009C0232" w:rsidRPr="00BE016F" w:rsidRDefault="004B10D4" w:rsidP="006C52E4">
      <w:pPr>
        <w:numPr>
          <w:ilvl w:val="1"/>
          <w:numId w:val="3"/>
        </w:numPr>
        <w:ind w:hanging="648"/>
        <w:jc w:val="both"/>
        <w:rPr>
          <w:rFonts w:asciiTheme="minorHAnsi" w:hAnsiTheme="minorHAnsi" w:cstheme="minorHAnsi"/>
        </w:rPr>
      </w:pPr>
      <w:r w:rsidRPr="00BE016F">
        <w:rPr>
          <w:rFonts w:asciiTheme="minorHAnsi" w:hAnsiTheme="minorHAnsi" w:cstheme="minorHAnsi"/>
        </w:rPr>
        <w:t xml:space="preserve">No Entitlement </w:t>
      </w:r>
    </w:p>
    <w:p w14:paraId="533F8C06" w14:textId="77777777" w:rsidR="009C0232" w:rsidRPr="00BE016F" w:rsidRDefault="009C0232" w:rsidP="006C52E4">
      <w:pPr>
        <w:ind w:left="1440" w:firstLine="0"/>
        <w:jc w:val="both"/>
        <w:rPr>
          <w:rFonts w:asciiTheme="minorHAnsi" w:hAnsiTheme="minorHAnsi" w:cstheme="minorHAnsi"/>
        </w:rPr>
      </w:pPr>
    </w:p>
    <w:p w14:paraId="47EB9D84" w14:textId="77777777" w:rsidR="009C0232" w:rsidRPr="00BE016F" w:rsidRDefault="004B10D4" w:rsidP="006C52E4">
      <w:pPr>
        <w:ind w:left="1440" w:firstLine="0"/>
        <w:jc w:val="both"/>
        <w:rPr>
          <w:rFonts w:asciiTheme="minorHAnsi" w:hAnsiTheme="minorHAnsi" w:cstheme="minorHAnsi"/>
        </w:rPr>
      </w:pPr>
      <w:r w:rsidRPr="00BE016F">
        <w:rPr>
          <w:rFonts w:asciiTheme="minorHAnsi" w:hAnsiTheme="minorHAnsi" w:cstheme="minorHAnsi"/>
        </w:rPr>
        <w:t xml:space="preserve">Submission of an APPLICATION is not an entitlement and not a guarantee of participation.  All provisions of the 2024 VSIP are subject to change.  </w:t>
      </w:r>
    </w:p>
    <w:p w14:paraId="3506BAE7" w14:textId="77777777" w:rsidR="009C0232" w:rsidRPr="00BE016F" w:rsidRDefault="004B10D4" w:rsidP="006C52E4">
      <w:pPr>
        <w:spacing w:after="26" w:line="259" w:lineRule="auto"/>
        <w:ind w:left="360" w:firstLine="0"/>
        <w:jc w:val="both"/>
        <w:rPr>
          <w:rFonts w:asciiTheme="minorHAnsi" w:hAnsiTheme="minorHAnsi" w:cstheme="minorHAnsi"/>
        </w:rPr>
      </w:pPr>
      <w:r w:rsidRPr="00BE016F">
        <w:rPr>
          <w:rFonts w:asciiTheme="minorHAnsi" w:hAnsiTheme="minorHAnsi" w:cstheme="minorHAnsi"/>
        </w:rPr>
        <w:t xml:space="preserve">  </w:t>
      </w:r>
    </w:p>
    <w:p w14:paraId="5E3D039D" w14:textId="77777777" w:rsidR="009C0232" w:rsidRPr="00BE016F" w:rsidRDefault="004B10D4" w:rsidP="006C52E4">
      <w:pPr>
        <w:numPr>
          <w:ilvl w:val="1"/>
          <w:numId w:val="3"/>
        </w:numPr>
        <w:ind w:hanging="648"/>
        <w:jc w:val="both"/>
        <w:rPr>
          <w:rFonts w:asciiTheme="minorHAnsi" w:hAnsiTheme="minorHAnsi" w:cstheme="minorHAnsi"/>
        </w:rPr>
      </w:pPr>
      <w:r w:rsidRPr="00BE016F">
        <w:rPr>
          <w:rFonts w:asciiTheme="minorHAnsi" w:hAnsiTheme="minorHAnsi" w:cstheme="minorHAnsi"/>
        </w:rPr>
        <w:t xml:space="preserve">Critical Positions and Functions </w:t>
      </w:r>
    </w:p>
    <w:p w14:paraId="65C073C0" w14:textId="77777777" w:rsidR="009C0232" w:rsidRPr="00BE016F" w:rsidRDefault="009C0232" w:rsidP="006C52E4">
      <w:pPr>
        <w:ind w:left="1440" w:firstLine="0"/>
        <w:jc w:val="both"/>
        <w:rPr>
          <w:rFonts w:asciiTheme="minorHAnsi" w:hAnsiTheme="minorHAnsi" w:cstheme="minorHAnsi"/>
        </w:rPr>
      </w:pPr>
    </w:p>
    <w:p w14:paraId="23258529" w14:textId="77777777" w:rsidR="009C0232" w:rsidRPr="00BE016F" w:rsidRDefault="004B10D4" w:rsidP="006C52E4">
      <w:pPr>
        <w:ind w:left="1440" w:firstLine="0"/>
        <w:jc w:val="both"/>
        <w:rPr>
          <w:rFonts w:asciiTheme="minorHAnsi" w:hAnsiTheme="minorHAnsi" w:cstheme="minorHAnsi"/>
        </w:rPr>
      </w:pPr>
      <w:r w:rsidRPr="00BE016F">
        <w:rPr>
          <w:rFonts w:asciiTheme="minorHAnsi" w:hAnsiTheme="minorHAnsi" w:cstheme="minorHAnsi"/>
        </w:rPr>
        <w:t xml:space="preserve">At Cal State East Bay’s discretion, some participants may defer their employment separation date beyond the standard separation period set forth above to allow Cal State East Bay to meet operational needs.  Examples of such participants include those who may be serving in critical or hard-to-fill positions, with critical knowledge or skills, working on time-sensitive projects, and faculty with a teaching load for the current term. These decisions will be made in consultation with Human Resources and are subject to the approval of the Division Vice President and/or President.   </w:t>
      </w:r>
    </w:p>
    <w:p w14:paraId="71724BC2" w14:textId="77777777" w:rsidR="009C0232" w:rsidRPr="00BE016F" w:rsidRDefault="004B10D4" w:rsidP="006C52E4">
      <w:pPr>
        <w:spacing w:after="0" w:line="259" w:lineRule="auto"/>
        <w:ind w:left="720" w:firstLine="0"/>
        <w:jc w:val="both"/>
        <w:rPr>
          <w:rFonts w:asciiTheme="minorHAnsi" w:hAnsiTheme="minorHAnsi" w:cstheme="minorHAnsi"/>
        </w:rPr>
      </w:pPr>
      <w:r w:rsidRPr="00BE016F">
        <w:rPr>
          <w:rFonts w:asciiTheme="minorHAnsi" w:hAnsiTheme="minorHAnsi" w:cstheme="minorHAnsi"/>
        </w:rPr>
        <w:t xml:space="preserve">  </w:t>
      </w:r>
    </w:p>
    <w:p w14:paraId="48D157D3" w14:textId="77777777" w:rsidR="009C0232" w:rsidRPr="00BE016F" w:rsidRDefault="004B10D4" w:rsidP="006C52E4">
      <w:pPr>
        <w:numPr>
          <w:ilvl w:val="1"/>
          <w:numId w:val="3"/>
        </w:numPr>
        <w:ind w:hanging="648"/>
        <w:jc w:val="both"/>
        <w:rPr>
          <w:rFonts w:asciiTheme="minorHAnsi" w:hAnsiTheme="minorHAnsi" w:cstheme="minorHAnsi"/>
        </w:rPr>
      </w:pPr>
      <w:r w:rsidRPr="00BE016F">
        <w:rPr>
          <w:rFonts w:asciiTheme="minorHAnsi" w:hAnsiTheme="minorHAnsi" w:cstheme="minorHAnsi"/>
        </w:rPr>
        <w:t>Order of Application</w:t>
      </w:r>
    </w:p>
    <w:p w14:paraId="2223075B" w14:textId="77777777" w:rsidR="009C0232" w:rsidRPr="00BE016F" w:rsidRDefault="009C0232" w:rsidP="006C52E4">
      <w:pPr>
        <w:ind w:left="1440" w:firstLine="0"/>
        <w:jc w:val="both"/>
        <w:rPr>
          <w:rFonts w:asciiTheme="minorHAnsi" w:hAnsiTheme="minorHAnsi" w:cstheme="minorHAnsi"/>
        </w:rPr>
      </w:pPr>
    </w:p>
    <w:p w14:paraId="34DDEF66" w14:textId="48F00028" w:rsidR="009C0232" w:rsidRPr="00BE016F" w:rsidRDefault="004B10D4" w:rsidP="006C52E4">
      <w:pPr>
        <w:ind w:left="1440" w:firstLine="0"/>
        <w:jc w:val="both"/>
        <w:rPr>
          <w:rFonts w:asciiTheme="minorHAnsi" w:hAnsiTheme="minorHAnsi" w:cstheme="minorHAnsi"/>
        </w:rPr>
      </w:pPr>
      <w:r w:rsidRPr="00BE016F">
        <w:rPr>
          <w:rFonts w:asciiTheme="minorHAnsi" w:hAnsiTheme="minorHAnsi" w:cstheme="minorHAnsi"/>
        </w:rPr>
        <w:t>Applications must be received by Cal State East Bay</w:t>
      </w:r>
      <w:r w:rsidR="00803190" w:rsidRPr="00BE016F">
        <w:rPr>
          <w:rFonts w:asciiTheme="minorHAnsi" w:hAnsiTheme="minorHAnsi" w:cstheme="minorHAnsi"/>
        </w:rPr>
        <w:t xml:space="preserve"> beginning</w:t>
      </w:r>
      <w:r w:rsidRPr="00BE016F">
        <w:rPr>
          <w:rFonts w:asciiTheme="minorHAnsi" w:hAnsiTheme="minorHAnsi" w:cstheme="minorHAnsi"/>
        </w:rPr>
        <w:t xml:space="preserve"> </w:t>
      </w:r>
      <w:r w:rsidR="00AB7AC7" w:rsidRPr="00BE016F">
        <w:rPr>
          <w:rFonts w:asciiTheme="minorHAnsi" w:hAnsiTheme="minorHAnsi" w:cstheme="minorHAnsi"/>
        </w:rPr>
        <w:t>8:00 A.M., PDT on</w:t>
      </w:r>
      <w:r w:rsidR="00803190" w:rsidRPr="00BE016F">
        <w:rPr>
          <w:rFonts w:asciiTheme="minorHAnsi" w:hAnsiTheme="minorHAnsi" w:cstheme="minorHAnsi"/>
        </w:rPr>
        <w:t xml:space="preserve"> April </w:t>
      </w:r>
      <w:r w:rsidR="00C20E3E">
        <w:rPr>
          <w:rFonts w:asciiTheme="minorHAnsi" w:hAnsiTheme="minorHAnsi" w:cstheme="minorHAnsi"/>
        </w:rPr>
        <w:t>2</w:t>
      </w:r>
      <w:r w:rsidR="00803190" w:rsidRPr="00BE016F">
        <w:rPr>
          <w:rFonts w:asciiTheme="minorHAnsi" w:hAnsiTheme="minorHAnsi" w:cstheme="minorHAnsi"/>
        </w:rPr>
        <w:t xml:space="preserve">  – </w:t>
      </w:r>
      <w:r w:rsidR="00C20E3E">
        <w:rPr>
          <w:rFonts w:asciiTheme="minorHAnsi" w:hAnsiTheme="minorHAnsi" w:cstheme="minorHAnsi"/>
        </w:rPr>
        <w:t>May 1</w:t>
      </w:r>
      <w:r w:rsidR="00803190" w:rsidRPr="00BE016F">
        <w:rPr>
          <w:rFonts w:asciiTheme="minorHAnsi" w:hAnsiTheme="minorHAnsi" w:cstheme="minorHAnsi"/>
        </w:rPr>
        <w:t xml:space="preserve">, 2024 at 5:00 </w:t>
      </w:r>
      <w:r w:rsidR="00AB7AC7" w:rsidRPr="00BE016F">
        <w:rPr>
          <w:rFonts w:asciiTheme="minorHAnsi" w:hAnsiTheme="minorHAnsi" w:cstheme="minorHAnsi"/>
        </w:rPr>
        <w:t>P.M</w:t>
      </w:r>
      <w:r w:rsidR="00803190" w:rsidRPr="00BE016F">
        <w:rPr>
          <w:rFonts w:asciiTheme="minorHAnsi" w:hAnsiTheme="minorHAnsi" w:cstheme="minorHAnsi"/>
        </w:rPr>
        <w:t>., PDT</w:t>
      </w:r>
      <w:r w:rsidR="009A5FF5" w:rsidRPr="00BE016F">
        <w:rPr>
          <w:rFonts w:asciiTheme="minorHAnsi" w:hAnsiTheme="minorHAnsi" w:cstheme="minorHAnsi"/>
        </w:rPr>
        <w:t>,</w:t>
      </w:r>
      <w:r w:rsidRPr="00BE016F">
        <w:rPr>
          <w:rFonts w:asciiTheme="minorHAnsi" w:hAnsiTheme="minorHAnsi" w:cstheme="minorHAnsi"/>
        </w:rPr>
        <w:t xml:space="preserve"> to be considered.  Complete applications will be processed by Human Resources on a first-come, first-served basis in the order in which the applications are received.  Incomplete applications will not be processed and will be returned to the employee.  There is no guarantee that an application will be processed before the termination of the 2024 VSIP.  Termination of the 2024 VSIP may occur at any time at management’s discretion, including but not limited to the expenditure of funds allocated to the 2024 VSIP.  </w:t>
      </w:r>
    </w:p>
    <w:p w14:paraId="4135DE84" w14:textId="77777777" w:rsidR="009C0232" w:rsidRPr="00BE016F" w:rsidRDefault="009C0232" w:rsidP="006C52E4">
      <w:pPr>
        <w:pBdr>
          <w:top w:val="nil"/>
          <w:left w:val="nil"/>
          <w:bottom w:val="nil"/>
          <w:right w:val="nil"/>
          <w:between w:val="nil"/>
        </w:pBdr>
        <w:ind w:left="720" w:hanging="619"/>
        <w:jc w:val="both"/>
        <w:rPr>
          <w:rFonts w:asciiTheme="minorHAnsi" w:hAnsiTheme="minorHAnsi" w:cstheme="minorHAnsi"/>
        </w:rPr>
      </w:pPr>
    </w:p>
    <w:p w14:paraId="4AA64C36" w14:textId="77777777" w:rsidR="009C0232" w:rsidRPr="00BE016F" w:rsidRDefault="004B10D4" w:rsidP="006C52E4">
      <w:pPr>
        <w:numPr>
          <w:ilvl w:val="1"/>
          <w:numId w:val="3"/>
        </w:numPr>
        <w:ind w:hanging="648"/>
        <w:jc w:val="both"/>
        <w:rPr>
          <w:rFonts w:asciiTheme="minorHAnsi" w:hAnsiTheme="minorHAnsi" w:cstheme="minorHAnsi"/>
        </w:rPr>
      </w:pPr>
      <w:r w:rsidRPr="00BE016F">
        <w:rPr>
          <w:rFonts w:asciiTheme="minorHAnsi" w:hAnsiTheme="minorHAnsi" w:cstheme="minorHAnsi"/>
        </w:rPr>
        <w:t>Funding</w:t>
      </w:r>
    </w:p>
    <w:p w14:paraId="68C6A0C9" w14:textId="77777777" w:rsidR="009C0232" w:rsidRPr="00BE016F" w:rsidRDefault="009C0232" w:rsidP="006C52E4">
      <w:pPr>
        <w:ind w:left="1440" w:firstLine="0"/>
        <w:jc w:val="both"/>
        <w:rPr>
          <w:rFonts w:asciiTheme="minorHAnsi" w:hAnsiTheme="minorHAnsi" w:cstheme="minorHAnsi"/>
        </w:rPr>
      </w:pPr>
    </w:p>
    <w:p w14:paraId="271331D0" w14:textId="65205B19" w:rsidR="009C0232" w:rsidRDefault="004B10D4" w:rsidP="006C52E4">
      <w:pPr>
        <w:ind w:left="1440" w:firstLine="0"/>
        <w:jc w:val="both"/>
        <w:rPr>
          <w:rFonts w:asciiTheme="minorHAnsi" w:hAnsiTheme="minorHAnsi" w:cstheme="minorHAnsi"/>
        </w:rPr>
      </w:pPr>
      <w:r w:rsidRPr="00BE016F">
        <w:rPr>
          <w:rFonts w:asciiTheme="minorHAnsi" w:hAnsiTheme="minorHAnsi" w:cstheme="minorHAnsi"/>
        </w:rPr>
        <w:t xml:space="preserve">A one-time allocation of funds has been earmarked for the 2024 VSIP.  Once these funds have been assigned to approved participants, the 2024 VSIP will be </w:t>
      </w:r>
      <w:proofErr w:type="gramStart"/>
      <w:r w:rsidRPr="00BE016F">
        <w:rPr>
          <w:rFonts w:asciiTheme="minorHAnsi" w:hAnsiTheme="minorHAnsi" w:cstheme="minorHAnsi"/>
        </w:rPr>
        <w:t>closed</w:t>
      </w:r>
      <w:proofErr w:type="gramEnd"/>
      <w:r w:rsidRPr="00BE016F">
        <w:rPr>
          <w:rFonts w:asciiTheme="minorHAnsi" w:hAnsiTheme="minorHAnsi" w:cstheme="minorHAnsi"/>
        </w:rPr>
        <w:t xml:space="preserve"> to further applications.  Terminations of the 2024 VSIP may occur immediately and without notice.</w:t>
      </w:r>
    </w:p>
    <w:p w14:paraId="2553BEB4" w14:textId="6D1CB941" w:rsidR="007079AA" w:rsidRDefault="007079AA" w:rsidP="006C52E4">
      <w:pPr>
        <w:ind w:left="1440" w:firstLine="0"/>
        <w:jc w:val="both"/>
        <w:rPr>
          <w:rFonts w:asciiTheme="minorHAnsi" w:hAnsiTheme="minorHAnsi" w:cstheme="minorHAnsi"/>
        </w:rPr>
      </w:pPr>
    </w:p>
    <w:p w14:paraId="01FBE495" w14:textId="77777777" w:rsidR="007079AA" w:rsidRPr="00BE016F" w:rsidRDefault="007079AA" w:rsidP="006C52E4">
      <w:pPr>
        <w:ind w:left="1440" w:firstLine="0"/>
        <w:jc w:val="both"/>
        <w:rPr>
          <w:rFonts w:asciiTheme="minorHAnsi" w:hAnsiTheme="minorHAnsi" w:cstheme="minorHAnsi"/>
        </w:rPr>
      </w:pPr>
    </w:p>
    <w:p w14:paraId="7ED89085" w14:textId="04938D1C" w:rsidR="009C0232" w:rsidRPr="00BE016F" w:rsidRDefault="004B10D4" w:rsidP="00E15E93">
      <w:pPr>
        <w:spacing w:after="14" w:line="259" w:lineRule="auto"/>
        <w:ind w:left="0" w:firstLine="0"/>
        <w:jc w:val="both"/>
        <w:rPr>
          <w:rFonts w:asciiTheme="minorHAnsi" w:hAnsiTheme="minorHAnsi" w:cstheme="minorHAnsi"/>
        </w:rPr>
      </w:pPr>
      <w:r w:rsidRPr="00BE016F">
        <w:rPr>
          <w:rFonts w:asciiTheme="minorHAnsi" w:hAnsiTheme="minorHAnsi" w:cstheme="minorHAnsi"/>
        </w:rPr>
        <w:t xml:space="preserve">  </w:t>
      </w:r>
    </w:p>
    <w:p w14:paraId="552D293D" w14:textId="77777777" w:rsidR="009C0232" w:rsidRPr="00BE016F" w:rsidRDefault="004B10D4" w:rsidP="006C52E4">
      <w:pPr>
        <w:numPr>
          <w:ilvl w:val="0"/>
          <w:numId w:val="3"/>
        </w:numPr>
        <w:spacing w:after="19"/>
        <w:ind w:right="737" w:hanging="360"/>
        <w:jc w:val="both"/>
        <w:rPr>
          <w:rFonts w:asciiTheme="minorHAnsi" w:hAnsiTheme="minorHAnsi" w:cstheme="minorHAnsi"/>
          <w:b/>
        </w:rPr>
      </w:pPr>
      <w:r w:rsidRPr="00BE016F">
        <w:rPr>
          <w:rFonts w:asciiTheme="minorHAnsi" w:hAnsiTheme="minorHAnsi" w:cstheme="minorHAnsi"/>
          <w:b/>
        </w:rPr>
        <w:lastRenderedPageBreak/>
        <w:t>Application</w:t>
      </w:r>
      <w:r w:rsidRPr="00BE016F">
        <w:rPr>
          <w:rFonts w:asciiTheme="minorHAnsi" w:hAnsiTheme="minorHAnsi" w:cstheme="minorHAnsi"/>
          <w:b/>
          <w:color w:val="FF0000"/>
        </w:rPr>
        <w:t xml:space="preserve"> </w:t>
      </w:r>
      <w:r w:rsidRPr="00BE016F">
        <w:rPr>
          <w:rFonts w:asciiTheme="minorHAnsi" w:hAnsiTheme="minorHAnsi" w:cstheme="minorHAnsi"/>
          <w:b/>
        </w:rPr>
        <w:t xml:space="preserve">Process  </w:t>
      </w:r>
    </w:p>
    <w:p w14:paraId="4093EACB" w14:textId="77777777" w:rsidR="009C0232" w:rsidRPr="00BE016F" w:rsidRDefault="004B10D4" w:rsidP="006C52E4">
      <w:pPr>
        <w:spacing w:after="29" w:line="259" w:lineRule="auto"/>
        <w:ind w:left="360" w:firstLine="0"/>
        <w:jc w:val="both"/>
        <w:rPr>
          <w:rFonts w:asciiTheme="minorHAnsi" w:hAnsiTheme="minorHAnsi" w:cstheme="minorHAnsi"/>
        </w:rPr>
      </w:pPr>
      <w:r w:rsidRPr="00BE016F">
        <w:rPr>
          <w:rFonts w:asciiTheme="minorHAnsi" w:hAnsiTheme="minorHAnsi" w:cstheme="minorHAnsi"/>
          <w:b/>
        </w:rPr>
        <w:t xml:space="preserve"> </w:t>
      </w:r>
      <w:r w:rsidRPr="00BE016F">
        <w:rPr>
          <w:rFonts w:asciiTheme="minorHAnsi" w:hAnsiTheme="minorHAnsi" w:cstheme="minorHAnsi"/>
        </w:rPr>
        <w:t xml:space="preserve"> </w:t>
      </w:r>
    </w:p>
    <w:p w14:paraId="05A33B3A" w14:textId="77777777" w:rsidR="009C0232" w:rsidRPr="00BE016F" w:rsidRDefault="004B10D4" w:rsidP="006C52E4">
      <w:pPr>
        <w:numPr>
          <w:ilvl w:val="1"/>
          <w:numId w:val="3"/>
        </w:numPr>
        <w:ind w:hanging="648"/>
        <w:jc w:val="both"/>
        <w:rPr>
          <w:rFonts w:asciiTheme="minorHAnsi" w:hAnsiTheme="minorHAnsi" w:cstheme="minorHAnsi"/>
        </w:rPr>
      </w:pPr>
      <w:r w:rsidRPr="00BE016F">
        <w:rPr>
          <w:rFonts w:asciiTheme="minorHAnsi" w:hAnsiTheme="minorHAnsi" w:cstheme="minorHAnsi"/>
        </w:rPr>
        <w:t xml:space="preserve">Application </w:t>
      </w:r>
    </w:p>
    <w:p w14:paraId="6223CC80" w14:textId="77777777" w:rsidR="009C0232" w:rsidRPr="00BE016F" w:rsidRDefault="009C0232" w:rsidP="006C52E4">
      <w:pPr>
        <w:ind w:left="1440" w:firstLine="0"/>
        <w:jc w:val="both"/>
        <w:rPr>
          <w:rFonts w:asciiTheme="minorHAnsi" w:hAnsiTheme="minorHAnsi" w:cstheme="minorHAnsi"/>
        </w:rPr>
      </w:pPr>
    </w:p>
    <w:p w14:paraId="12693FB1" w14:textId="71CD493E" w:rsidR="009C0232" w:rsidRPr="00BE016F" w:rsidRDefault="004B10D4" w:rsidP="006C52E4">
      <w:pPr>
        <w:ind w:left="1440" w:firstLine="0"/>
        <w:jc w:val="both"/>
        <w:rPr>
          <w:rFonts w:asciiTheme="minorHAnsi" w:hAnsiTheme="minorHAnsi" w:cstheme="minorHAnsi"/>
        </w:rPr>
      </w:pPr>
      <w:r w:rsidRPr="00BE016F">
        <w:rPr>
          <w:rFonts w:asciiTheme="minorHAnsi" w:hAnsiTheme="minorHAnsi" w:cstheme="minorHAnsi"/>
        </w:rPr>
        <w:t xml:space="preserve">The APPLICATION must be completed accurately and signed by the employee. It is the employee’s responsibility to collect all pertinent information before submitting the required documents to Human Resources. Approval of the Division Vice President and/or President is </w:t>
      </w:r>
      <w:r w:rsidR="00803190" w:rsidRPr="00BE016F">
        <w:rPr>
          <w:rFonts w:asciiTheme="minorHAnsi" w:hAnsiTheme="minorHAnsi" w:cstheme="minorHAnsi"/>
        </w:rPr>
        <w:t xml:space="preserve">only </w:t>
      </w:r>
      <w:r w:rsidRPr="00BE016F">
        <w:rPr>
          <w:rFonts w:asciiTheme="minorHAnsi" w:hAnsiTheme="minorHAnsi" w:cstheme="minorHAnsi"/>
        </w:rPr>
        <w:t xml:space="preserve">required for separations occurring after June 30, 2024.  Please note that in this instance, the employee still must sign the SEPARATION AGREEMENT &amp; RELEASE after submitting the APPLICATION.   </w:t>
      </w:r>
    </w:p>
    <w:p w14:paraId="6ABD2012" w14:textId="77777777" w:rsidR="009C0232" w:rsidRPr="00BE016F" w:rsidRDefault="009C0232" w:rsidP="006C52E4">
      <w:pPr>
        <w:spacing w:after="28" w:line="259" w:lineRule="auto"/>
        <w:ind w:left="0" w:firstLine="0"/>
        <w:jc w:val="both"/>
        <w:rPr>
          <w:rFonts w:asciiTheme="minorHAnsi" w:hAnsiTheme="minorHAnsi" w:cstheme="minorHAnsi"/>
        </w:rPr>
      </w:pPr>
    </w:p>
    <w:p w14:paraId="74844A46" w14:textId="77777777" w:rsidR="009C0232" w:rsidRPr="00BE016F" w:rsidRDefault="004B10D4" w:rsidP="006C52E4">
      <w:pPr>
        <w:numPr>
          <w:ilvl w:val="1"/>
          <w:numId w:val="3"/>
        </w:numPr>
        <w:ind w:hanging="648"/>
        <w:jc w:val="both"/>
        <w:rPr>
          <w:rFonts w:asciiTheme="minorHAnsi" w:hAnsiTheme="minorHAnsi" w:cstheme="minorHAnsi"/>
        </w:rPr>
      </w:pPr>
      <w:r w:rsidRPr="00BE016F">
        <w:rPr>
          <w:rFonts w:asciiTheme="minorHAnsi" w:hAnsiTheme="minorHAnsi" w:cstheme="minorHAnsi"/>
        </w:rPr>
        <w:t xml:space="preserve">Deadline  </w:t>
      </w:r>
    </w:p>
    <w:p w14:paraId="12224350" w14:textId="77777777" w:rsidR="009C0232" w:rsidRPr="00BE016F" w:rsidRDefault="009C0232" w:rsidP="006C52E4">
      <w:pPr>
        <w:ind w:left="1440" w:firstLine="0"/>
        <w:jc w:val="both"/>
        <w:rPr>
          <w:rFonts w:asciiTheme="minorHAnsi" w:hAnsiTheme="minorHAnsi" w:cstheme="minorHAnsi"/>
        </w:rPr>
      </w:pPr>
    </w:p>
    <w:p w14:paraId="474E99E5" w14:textId="604B9D3F" w:rsidR="00CD3FBE" w:rsidRPr="00BE016F" w:rsidRDefault="004B10D4" w:rsidP="006C52E4">
      <w:pPr>
        <w:ind w:left="1440" w:firstLine="0"/>
        <w:jc w:val="both"/>
        <w:rPr>
          <w:rFonts w:asciiTheme="minorHAnsi" w:hAnsiTheme="minorHAnsi" w:cstheme="minorHAnsi"/>
        </w:rPr>
      </w:pPr>
      <w:r w:rsidRPr="00BE016F">
        <w:rPr>
          <w:rFonts w:asciiTheme="minorHAnsi" w:hAnsiTheme="minorHAnsi" w:cstheme="minorHAnsi"/>
        </w:rPr>
        <w:t xml:space="preserve">APPLICATIONS must be submitted </w:t>
      </w:r>
      <w:r w:rsidR="00031C88" w:rsidRPr="00BE016F">
        <w:rPr>
          <w:rFonts w:asciiTheme="minorHAnsi" w:hAnsiTheme="minorHAnsi" w:cstheme="minorHAnsi"/>
        </w:rPr>
        <w:t xml:space="preserve">to Human Resources (SA Building, Suite 2600) or </w:t>
      </w:r>
      <w:r w:rsidRPr="00BE016F">
        <w:rPr>
          <w:rFonts w:asciiTheme="minorHAnsi" w:hAnsiTheme="minorHAnsi" w:cstheme="minorHAnsi"/>
        </w:rPr>
        <w:t xml:space="preserve">via Adobe Sign, as provided in the application form.  Applications must be received by </w:t>
      </w:r>
      <w:r w:rsidR="00C20E3E">
        <w:rPr>
          <w:rFonts w:asciiTheme="minorHAnsi" w:hAnsiTheme="minorHAnsi" w:cstheme="minorHAnsi"/>
        </w:rPr>
        <w:t xml:space="preserve">May 1, </w:t>
      </w:r>
      <w:r w:rsidRPr="00BE016F">
        <w:rPr>
          <w:rFonts w:asciiTheme="minorHAnsi" w:hAnsiTheme="minorHAnsi" w:cstheme="minorHAnsi"/>
        </w:rPr>
        <w:t xml:space="preserve">2024, at </w:t>
      </w:r>
      <w:r w:rsidR="00D653FA" w:rsidRPr="00BE016F">
        <w:rPr>
          <w:rFonts w:asciiTheme="minorHAnsi" w:hAnsiTheme="minorHAnsi" w:cstheme="minorHAnsi"/>
        </w:rPr>
        <w:t>5:00</w:t>
      </w:r>
      <w:r w:rsidRPr="00BE016F">
        <w:rPr>
          <w:rFonts w:asciiTheme="minorHAnsi" w:hAnsiTheme="minorHAnsi" w:cstheme="minorHAnsi"/>
        </w:rPr>
        <w:t xml:space="preserve"> </w:t>
      </w:r>
      <w:r w:rsidR="00791490" w:rsidRPr="00BE016F">
        <w:rPr>
          <w:rFonts w:asciiTheme="minorHAnsi" w:hAnsiTheme="minorHAnsi" w:cstheme="minorHAnsi"/>
        </w:rPr>
        <w:t>P</w:t>
      </w:r>
      <w:r w:rsidRPr="00BE016F">
        <w:rPr>
          <w:rFonts w:asciiTheme="minorHAnsi" w:hAnsiTheme="minorHAnsi" w:cstheme="minorHAnsi"/>
        </w:rPr>
        <w:t>.</w:t>
      </w:r>
      <w:r w:rsidR="00791490" w:rsidRPr="00BE016F">
        <w:rPr>
          <w:rFonts w:asciiTheme="minorHAnsi" w:hAnsiTheme="minorHAnsi" w:cstheme="minorHAnsi"/>
        </w:rPr>
        <w:t>M</w:t>
      </w:r>
      <w:r w:rsidRPr="00BE016F">
        <w:rPr>
          <w:rFonts w:asciiTheme="minorHAnsi" w:hAnsiTheme="minorHAnsi" w:cstheme="minorHAnsi"/>
        </w:rPr>
        <w:t xml:space="preserve">. PDT.   </w:t>
      </w:r>
    </w:p>
    <w:p w14:paraId="276B9700" w14:textId="77777777" w:rsidR="00CD3FBE" w:rsidRPr="00BE016F" w:rsidRDefault="00CD3FBE" w:rsidP="006C52E4">
      <w:pPr>
        <w:ind w:left="1440" w:firstLine="0"/>
        <w:jc w:val="both"/>
        <w:rPr>
          <w:rFonts w:asciiTheme="minorHAnsi" w:hAnsiTheme="minorHAnsi" w:cstheme="minorHAnsi"/>
        </w:rPr>
      </w:pPr>
    </w:p>
    <w:p w14:paraId="6056210C" w14:textId="0F04C03F" w:rsidR="00CD3FBE" w:rsidRPr="00BE016F" w:rsidRDefault="00CD3FBE" w:rsidP="006C52E4">
      <w:pPr>
        <w:pStyle w:val="ListParagraph"/>
        <w:numPr>
          <w:ilvl w:val="1"/>
          <w:numId w:val="3"/>
        </w:numPr>
        <w:ind w:hanging="630"/>
        <w:jc w:val="both"/>
        <w:rPr>
          <w:rFonts w:asciiTheme="minorHAnsi" w:hAnsiTheme="minorHAnsi" w:cstheme="minorHAnsi"/>
        </w:rPr>
      </w:pPr>
      <w:r w:rsidRPr="00BE016F">
        <w:rPr>
          <w:rFonts w:asciiTheme="minorHAnsi" w:hAnsiTheme="minorHAnsi" w:cstheme="minorHAnsi"/>
        </w:rPr>
        <w:t>Review of Application</w:t>
      </w:r>
    </w:p>
    <w:p w14:paraId="444FEE2E" w14:textId="77777777" w:rsidR="00CD3FBE" w:rsidRPr="00BE016F" w:rsidRDefault="00CD3FBE" w:rsidP="006C52E4">
      <w:pPr>
        <w:pStyle w:val="ListParagraph"/>
        <w:ind w:left="1440" w:firstLine="0"/>
        <w:jc w:val="both"/>
        <w:rPr>
          <w:rFonts w:asciiTheme="minorHAnsi" w:hAnsiTheme="minorHAnsi" w:cstheme="minorHAnsi"/>
        </w:rPr>
      </w:pPr>
    </w:p>
    <w:p w14:paraId="52558BB4" w14:textId="658CA9AC" w:rsidR="00CD3FBE" w:rsidRPr="00BE016F" w:rsidRDefault="00CD3FBE" w:rsidP="006C52E4">
      <w:pPr>
        <w:ind w:left="1440" w:firstLine="0"/>
        <w:jc w:val="both"/>
        <w:rPr>
          <w:rFonts w:asciiTheme="minorHAnsi" w:hAnsiTheme="minorHAnsi" w:cstheme="minorHAnsi"/>
        </w:rPr>
      </w:pPr>
      <w:r w:rsidRPr="00BE016F">
        <w:rPr>
          <w:rFonts w:asciiTheme="minorHAnsi" w:hAnsiTheme="minorHAnsi" w:cstheme="minorHAnsi"/>
        </w:rPr>
        <w:t xml:space="preserve">Human Resources will review the employee’s APPLICATION to confirm their eligibility to participate in the 2024 VSIP based on these TERMS AND CONDITIONS specified in this program and determine if the positions fall under section 3.2 Critical Positions and Functions.  If it is determined that the position falls under 3.2 Critical Positions and Functions, Human Resources will consult with the employee and the Division Vice President and/or the President to determine a modified separation date.  </w:t>
      </w:r>
    </w:p>
    <w:p w14:paraId="31CE87AA" w14:textId="079613F3" w:rsidR="009C0232" w:rsidRPr="00BE016F" w:rsidRDefault="004B10D4" w:rsidP="006C52E4">
      <w:pPr>
        <w:spacing w:after="2" w:line="259" w:lineRule="auto"/>
        <w:ind w:left="0" w:firstLine="0"/>
        <w:jc w:val="both"/>
        <w:rPr>
          <w:rFonts w:asciiTheme="minorHAnsi" w:hAnsiTheme="minorHAnsi" w:cstheme="minorHAnsi"/>
        </w:rPr>
      </w:pPr>
      <w:r w:rsidRPr="00BE016F">
        <w:rPr>
          <w:rFonts w:asciiTheme="minorHAnsi" w:hAnsiTheme="minorHAnsi" w:cstheme="minorHAnsi"/>
        </w:rPr>
        <w:t xml:space="preserve">  </w:t>
      </w:r>
    </w:p>
    <w:p w14:paraId="5B374EC9" w14:textId="77777777" w:rsidR="009C0232" w:rsidRPr="00BE016F" w:rsidRDefault="004B10D4" w:rsidP="006C52E4">
      <w:pPr>
        <w:numPr>
          <w:ilvl w:val="1"/>
          <w:numId w:val="3"/>
        </w:numPr>
        <w:ind w:hanging="648"/>
        <w:jc w:val="both"/>
        <w:rPr>
          <w:rFonts w:asciiTheme="minorHAnsi" w:hAnsiTheme="minorHAnsi" w:cstheme="minorHAnsi"/>
        </w:rPr>
      </w:pPr>
      <w:r w:rsidRPr="00BE016F">
        <w:rPr>
          <w:rFonts w:asciiTheme="minorHAnsi" w:hAnsiTheme="minorHAnsi" w:cstheme="minorHAnsi"/>
        </w:rPr>
        <w:t xml:space="preserve">Separation Date </w:t>
      </w:r>
    </w:p>
    <w:p w14:paraId="73D6608A" w14:textId="77777777" w:rsidR="009C0232" w:rsidRPr="00BE016F" w:rsidRDefault="009C0232" w:rsidP="006C52E4">
      <w:pPr>
        <w:ind w:left="1440" w:firstLine="0"/>
        <w:jc w:val="both"/>
        <w:rPr>
          <w:rFonts w:asciiTheme="minorHAnsi" w:hAnsiTheme="minorHAnsi" w:cstheme="minorHAnsi"/>
        </w:rPr>
      </w:pPr>
    </w:p>
    <w:p w14:paraId="02428114" w14:textId="77777777" w:rsidR="009C0232" w:rsidRPr="00BE016F" w:rsidRDefault="004B10D4" w:rsidP="006C52E4">
      <w:pPr>
        <w:ind w:left="1440" w:firstLine="0"/>
        <w:jc w:val="both"/>
        <w:rPr>
          <w:rFonts w:asciiTheme="minorHAnsi" w:hAnsiTheme="minorHAnsi" w:cstheme="minorHAnsi"/>
        </w:rPr>
      </w:pPr>
      <w:r w:rsidRPr="00BE016F">
        <w:rPr>
          <w:rFonts w:asciiTheme="minorHAnsi" w:hAnsiTheme="minorHAnsi" w:cstheme="minorHAnsi"/>
        </w:rPr>
        <w:t xml:space="preserve">Unless the separation date is deferred as per Section 3.2 Critical Positions and Functions, the separation date shall be on June 30, 2024. In all instances, the separation date is determined in conjunction with the appropriate administrator to ensure business continuity.  If the employee intends to retire, it is highly recommended that the employee immediately contacts CalPERS, as the CalPERS retirement processing may take up to 3-4 months.  </w:t>
      </w:r>
    </w:p>
    <w:p w14:paraId="4C5E81F4" w14:textId="77777777" w:rsidR="009C0232" w:rsidRPr="00BE016F" w:rsidRDefault="004B10D4" w:rsidP="006C52E4">
      <w:pPr>
        <w:spacing w:after="14" w:line="259" w:lineRule="auto"/>
        <w:ind w:left="720" w:firstLine="0"/>
        <w:jc w:val="both"/>
        <w:rPr>
          <w:rFonts w:asciiTheme="minorHAnsi" w:hAnsiTheme="minorHAnsi" w:cstheme="minorHAnsi"/>
        </w:rPr>
      </w:pPr>
      <w:r w:rsidRPr="00BE016F">
        <w:rPr>
          <w:rFonts w:asciiTheme="minorHAnsi" w:hAnsiTheme="minorHAnsi" w:cstheme="minorHAnsi"/>
        </w:rPr>
        <w:t xml:space="preserve"> </w:t>
      </w:r>
    </w:p>
    <w:p w14:paraId="60AC557E" w14:textId="25507FFF" w:rsidR="009C0232" w:rsidRPr="00BE016F" w:rsidRDefault="004B10D4" w:rsidP="006C52E4">
      <w:pPr>
        <w:numPr>
          <w:ilvl w:val="1"/>
          <w:numId w:val="3"/>
        </w:numPr>
        <w:spacing w:after="163"/>
        <w:ind w:hanging="648"/>
        <w:jc w:val="both"/>
        <w:rPr>
          <w:rFonts w:asciiTheme="minorHAnsi" w:hAnsiTheme="minorHAnsi" w:cstheme="minorHAnsi"/>
        </w:rPr>
      </w:pPr>
      <w:r w:rsidRPr="00BE016F">
        <w:rPr>
          <w:rFonts w:asciiTheme="minorHAnsi" w:hAnsiTheme="minorHAnsi" w:cstheme="minorHAnsi"/>
        </w:rPr>
        <w:t xml:space="preserve">Execution of </w:t>
      </w:r>
      <w:r w:rsidR="00CD3FBE" w:rsidRPr="00BE016F">
        <w:rPr>
          <w:rFonts w:asciiTheme="minorHAnsi" w:hAnsiTheme="minorHAnsi" w:cstheme="minorHAnsi"/>
        </w:rPr>
        <w:t xml:space="preserve">Irrevocable </w:t>
      </w:r>
      <w:r w:rsidRPr="00BE016F">
        <w:rPr>
          <w:rFonts w:asciiTheme="minorHAnsi" w:hAnsiTheme="minorHAnsi" w:cstheme="minorHAnsi"/>
        </w:rPr>
        <w:t>Separation Agreement</w:t>
      </w:r>
      <w:r w:rsidR="00CD3FBE" w:rsidRPr="00BE016F">
        <w:rPr>
          <w:rFonts w:asciiTheme="minorHAnsi" w:hAnsiTheme="minorHAnsi" w:cstheme="minorHAnsi"/>
        </w:rPr>
        <w:t xml:space="preserve"> &amp; Release</w:t>
      </w:r>
    </w:p>
    <w:p w14:paraId="7A6D8852" w14:textId="77777777" w:rsidR="00CD3FBE" w:rsidRPr="00BE016F" w:rsidRDefault="00CD3FBE" w:rsidP="006C52E4">
      <w:pPr>
        <w:ind w:left="1440" w:firstLine="0"/>
        <w:jc w:val="both"/>
        <w:rPr>
          <w:rFonts w:asciiTheme="minorHAnsi" w:hAnsiTheme="minorHAnsi" w:cstheme="minorHAnsi"/>
        </w:rPr>
      </w:pPr>
      <w:r w:rsidRPr="00BE016F">
        <w:rPr>
          <w:rFonts w:asciiTheme="minorHAnsi" w:hAnsiTheme="minorHAnsi" w:cstheme="minorHAnsi"/>
        </w:rPr>
        <w:t xml:space="preserve">Employee agrees that participation in the 2024 VSIP and receipt of the severance pay is conditioned on their voluntary resignation of employment from Cal State East Bay (including from </w:t>
      </w:r>
      <w:proofErr w:type="gramStart"/>
      <w:r w:rsidRPr="00BE016F">
        <w:rPr>
          <w:rFonts w:asciiTheme="minorHAnsi" w:hAnsiTheme="minorHAnsi" w:cstheme="minorHAnsi"/>
        </w:rPr>
        <w:t>any and all</w:t>
      </w:r>
      <w:proofErr w:type="gramEnd"/>
      <w:r w:rsidRPr="00BE016F">
        <w:rPr>
          <w:rFonts w:asciiTheme="minorHAnsi" w:hAnsiTheme="minorHAnsi" w:cstheme="minorHAnsi"/>
        </w:rPr>
        <w:t xml:space="preserve"> appointments and/or positions held with Cal State East Bay) and execution of the separation agreement.  Employee acknowledges that their resignation is voluntary, permanent, and will be irrevocable as of the date of the execution of the SEPARATION AGREEMENT &amp; RELEASE.  Employee is required to waive any rights they may have under any applicable law, regulation, Collective Bargaining </w:t>
      </w:r>
      <w:proofErr w:type="gramStart"/>
      <w:r w:rsidRPr="00BE016F">
        <w:rPr>
          <w:rFonts w:asciiTheme="minorHAnsi" w:hAnsiTheme="minorHAnsi" w:cstheme="minorHAnsi"/>
        </w:rPr>
        <w:t>Agreement</w:t>
      </w:r>
      <w:proofErr w:type="gramEnd"/>
      <w:r w:rsidRPr="00BE016F">
        <w:rPr>
          <w:rFonts w:asciiTheme="minorHAnsi" w:hAnsiTheme="minorHAnsi" w:cstheme="minorHAnsi"/>
        </w:rPr>
        <w:t xml:space="preserve"> or policy to revoke or rescind their resignation.  </w:t>
      </w:r>
    </w:p>
    <w:p w14:paraId="7CE58A08" w14:textId="77777777" w:rsidR="00CD3FBE" w:rsidRPr="00BE016F" w:rsidRDefault="00CD3FBE" w:rsidP="006C52E4">
      <w:pPr>
        <w:spacing w:after="163"/>
        <w:ind w:left="1440" w:firstLine="0"/>
        <w:jc w:val="both"/>
        <w:rPr>
          <w:rFonts w:asciiTheme="minorHAnsi" w:hAnsiTheme="minorHAnsi" w:cstheme="minorHAnsi"/>
        </w:rPr>
      </w:pPr>
    </w:p>
    <w:p w14:paraId="26F34B5B" w14:textId="051A0566" w:rsidR="009C0232" w:rsidRPr="00BE016F" w:rsidRDefault="00CD3FBE" w:rsidP="006C52E4">
      <w:pPr>
        <w:numPr>
          <w:ilvl w:val="0"/>
          <w:numId w:val="3"/>
        </w:numPr>
        <w:spacing w:after="19"/>
        <w:ind w:right="737" w:hanging="360"/>
        <w:jc w:val="both"/>
        <w:rPr>
          <w:rFonts w:asciiTheme="minorHAnsi" w:hAnsiTheme="minorHAnsi" w:cstheme="minorHAnsi"/>
          <w:b/>
        </w:rPr>
      </w:pPr>
      <w:r w:rsidRPr="00BE016F">
        <w:rPr>
          <w:rFonts w:asciiTheme="minorHAnsi" w:hAnsiTheme="minorHAnsi" w:cstheme="minorHAnsi"/>
          <w:b/>
        </w:rPr>
        <w:t>A</w:t>
      </w:r>
      <w:r w:rsidR="004B10D4" w:rsidRPr="00BE016F">
        <w:rPr>
          <w:rFonts w:asciiTheme="minorHAnsi" w:hAnsiTheme="minorHAnsi" w:cstheme="minorHAnsi"/>
          <w:b/>
        </w:rPr>
        <w:t>pproval Process</w:t>
      </w:r>
    </w:p>
    <w:p w14:paraId="5E9EA75E" w14:textId="77777777" w:rsidR="009C0232" w:rsidRPr="00BE016F" w:rsidRDefault="004B10D4" w:rsidP="006C52E4">
      <w:pPr>
        <w:spacing w:after="11" w:line="259" w:lineRule="auto"/>
        <w:ind w:left="0" w:firstLine="0"/>
        <w:jc w:val="both"/>
        <w:rPr>
          <w:rFonts w:asciiTheme="minorHAnsi" w:hAnsiTheme="minorHAnsi" w:cstheme="minorHAnsi"/>
        </w:rPr>
      </w:pPr>
      <w:r w:rsidRPr="00BE016F">
        <w:rPr>
          <w:rFonts w:asciiTheme="minorHAnsi" w:hAnsiTheme="minorHAnsi" w:cstheme="minorHAnsi"/>
        </w:rPr>
        <w:t xml:space="preserve"> </w:t>
      </w:r>
    </w:p>
    <w:p w14:paraId="07879BAA" w14:textId="44E148B1" w:rsidR="009C0232" w:rsidRPr="00BE016F" w:rsidRDefault="004B10D4" w:rsidP="006C52E4">
      <w:pPr>
        <w:ind w:left="1440" w:firstLine="0"/>
        <w:jc w:val="both"/>
        <w:rPr>
          <w:rFonts w:asciiTheme="minorHAnsi" w:hAnsiTheme="minorHAnsi" w:cstheme="minorHAnsi"/>
        </w:rPr>
      </w:pPr>
      <w:r w:rsidRPr="00BE016F">
        <w:rPr>
          <w:rFonts w:asciiTheme="minorHAnsi" w:hAnsiTheme="minorHAnsi" w:cstheme="minorHAnsi"/>
        </w:rPr>
        <w:t>If Human Resources confirms that the employee is eligible to participate in the 2024 VSIP, then Human Resources will conditionally approve the emplo</w:t>
      </w:r>
      <w:r w:rsidR="00E15E93">
        <w:rPr>
          <w:rFonts w:asciiTheme="minorHAnsi" w:hAnsiTheme="minorHAnsi" w:cstheme="minorHAnsi"/>
        </w:rPr>
        <w:t xml:space="preserve">yee’s APPLICATION. The approval </w:t>
      </w:r>
      <w:r w:rsidRPr="00BE016F">
        <w:rPr>
          <w:rFonts w:asciiTheme="minorHAnsi" w:hAnsiTheme="minorHAnsi" w:cstheme="minorHAnsi"/>
        </w:rPr>
        <w:t xml:space="preserve">is conditioned on the employee’s timely execution of the SEPARATION AGREEMENT &amp; RELEASE.  </w:t>
      </w:r>
    </w:p>
    <w:p w14:paraId="786B8C6A" w14:textId="77777777" w:rsidR="009C0232" w:rsidRPr="00BE016F" w:rsidRDefault="004B10D4" w:rsidP="006C52E4">
      <w:pPr>
        <w:spacing w:after="14" w:line="259" w:lineRule="auto"/>
        <w:ind w:left="360" w:firstLine="0"/>
        <w:jc w:val="both"/>
        <w:rPr>
          <w:rFonts w:asciiTheme="minorHAnsi" w:hAnsiTheme="minorHAnsi" w:cstheme="minorHAnsi"/>
        </w:rPr>
      </w:pPr>
      <w:r w:rsidRPr="00BE016F">
        <w:rPr>
          <w:rFonts w:asciiTheme="minorHAnsi" w:hAnsiTheme="minorHAnsi" w:cstheme="minorHAnsi"/>
        </w:rPr>
        <w:t xml:space="preserve">  </w:t>
      </w:r>
    </w:p>
    <w:p w14:paraId="50F6BF89" w14:textId="5D40C9D4" w:rsidR="009C0232" w:rsidRPr="00BE016F" w:rsidRDefault="004B10D4" w:rsidP="006C52E4">
      <w:pPr>
        <w:ind w:left="1440" w:firstLine="0"/>
        <w:jc w:val="both"/>
        <w:rPr>
          <w:rFonts w:asciiTheme="minorHAnsi" w:hAnsiTheme="minorHAnsi" w:cstheme="minorHAnsi"/>
        </w:rPr>
      </w:pPr>
      <w:r w:rsidRPr="00BE016F">
        <w:rPr>
          <w:rFonts w:asciiTheme="minorHAnsi" w:hAnsiTheme="minorHAnsi" w:cstheme="minorHAnsi"/>
        </w:rPr>
        <w:t xml:space="preserve">Human Resources will notify the employee of the conditional approval by email and send the employee the SEPARATION AGREEMENT &amp; RELEASE.  The SEPARATION AGREEMENT &amp; RELEASE will include, among other provisions, a general waiver and release of all claims.  The employee will </w:t>
      </w:r>
      <w:r w:rsidRPr="00BE016F">
        <w:rPr>
          <w:rFonts w:asciiTheme="minorHAnsi" w:hAnsiTheme="minorHAnsi" w:cstheme="minorHAnsi"/>
          <w:color w:val="auto"/>
        </w:rPr>
        <w:t xml:space="preserve">have seven (7) business days from the </w:t>
      </w:r>
      <w:r w:rsidRPr="00BE016F">
        <w:rPr>
          <w:rFonts w:asciiTheme="minorHAnsi" w:hAnsiTheme="minorHAnsi" w:cstheme="minorHAnsi"/>
        </w:rPr>
        <w:t xml:space="preserve">date Human Resources sends the employee the notice of the conditional approval and the SEPARATION AGREEMENT &amp; RELEASE to return an executed SEPARATION AGREEMENT &amp;  RELEASE to Human Resources </w:t>
      </w:r>
      <w:r w:rsidR="00681D65">
        <w:rPr>
          <w:rFonts w:asciiTheme="minorHAnsi" w:hAnsiTheme="minorHAnsi" w:cstheme="minorHAnsi"/>
        </w:rPr>
        <w:t xml:space="preserve">in person or </w:t>
      </w:r>
      <w:r w:rsidRPr="00BE016F">
        <w:rPr>
          <w:rFonts w:asciiTheme="minorHAnsi" w:hAnsiTheme="minorHAnsi" w:cstheme="minorHAnsi"/>
        </w:rPr>
        <w:t xml:space="preserve">via Adobe Sign.  Failure to return the executed SEPARATION AGREEMENT &amp; RELEASE within the specified </w:t>
      </w:r>
      <w:proofErr w:type="gramStart"/>
      <w:r w:rsidRPr="00BE016F">
        <w:rPr>
          <w:rFonts w:asciiTheme="minorHAnsi" w:hAnsiTheme="minorHAnsi" w:cstheme="minorHAnsi"/>
        </w:rPr>
        <w:t>time period</w:t>
      </w:r>
      <w:proofErr w:type="gramEnd"/>
      <w:r w:rsidRPr="00BE016F">
        <w:rPr>
          <w:rFonts w:asciiTheme="minorHAnsi" w:hAnsiTheme="minorHAnsi" w:cstheme="minorHAnsi"/>
        </w:rPr>
        <w:t xml:space="preserve"> will result in the University rescinding the conditional approval of the employee’s APPLICATION to participate in the 2024 VSIP.  </w:t>
      </w:r>
    </w:p>
    <w:p w14:paraId="251EBC85" w14:textId="77777777" w:rsidR="009C0232" w:rsidRPr="00BE016F" w:rsidRDefault="004B10D4" w:rsidP="006C52E4">
      <w:pPr>
        <w:spacing w:after="12" w:line="259" w:lineRule="auto"/>
        <w:ind w:left="360" w:firstLine="0"/>
        <w:jc w:val="both"/>
        <w:rPr>
          <w:rFonts w:asciiTheme="minorHAnsi" w:hAnsiTheme="minorHAnsi" w:cstheme="minorHAnsi"/>
        </w:rPr>
      </w:pPr>
      <w:r w:rsidRPr="00BE016F">
        <w:rPr>
          <w:rFonts w:asciiTheme="minorHAnsi" w:hAnsiTheme="minorHAnsi" w:cstheme="minorHAnsi"/>
        </w:rPr>
        <w:t xml:space="preserve">  </w:t>
      </w:r>
    </w:p>
    <w:p w14:paraId="2732F450" w14:textId="77777777" w:rsidR="009C0232" w:rsidRPr="00BE016F" w:rsidRDefault="004B10D4" w:rsidP="006C52E4">
      <w:pPr>
        <w:numPr>
          <w:ilvl w:val="0"/>
          <w:numId w:val="3"/>
        </w:numPr>
        <w:ind w:right="737" w:hanging="360"/>
        <w:jc w:val="both"/>
        <w:rPr>
          <w:rFonts w:asciiTheme="minorHAnsi" w:hAnsiTheme="minorHAnsi" w:cstheme="minorHAnsi"/>
          <w:b/>
        </w:rPr>
      </w:pPr>
      <w:r w:rsidRPr="00BE016F">
        <w:rPr>
          <w:rFonts w:asciiTheme="minorHAnsi" w:hAnsiTheme="minorHAnsi" w:cstheme="minorHAnsi"/>
          <w:b/>
        </w:rPr>
        <w:t>Non-Waiver of Management Rights</w:t>
      </w:r>
    </w:p>
    <w:p w14:paraId="68D36B2A" w14:textId="77777777" w:rsidR="009C0232" w:rsidRPr="00BE016F" w:rsidRDefault="009C0232" w:rsidP="006C52E4">
      <w:pPr>
        <w:ind w:left="705" w:right="737" w:firstLine="0"/>
        <w:jc w:val="both"/>
        <w:rPr>
          <w:rFonts w:asciiTheme="minorHAnsi" w:hAnsiTheme="minorHAnsi" w:cstheme="minorHAnsi"/>
        </w:rPr>
      </w:pPr>
    </w:p>
    <w:p w14:paraId="11C31CC0" w14:textId="7D9E0D3C" w:rsidR="009C0232" w:rsidRPr="00BE016F" w:rsidRDefault="004B10D4" w:rsidP="00E15E93">
      <w:pPr>
        <w:ind w:left="1440" w:right="-41" w:firstLine="0"/>
        <w:jc w:val="both"/>
        <w:rPr>
          <w:rFonts w:ascii="Arial" w:hAnsi="Arial" w:cs="Arial"/>
        </w:rPr>
        <w:sectPr w:rsidR="009C0232" w:rsidRPr="00BE016F" w:rsidSect="00264777">
          <w:footerReference w:type="even" r:id="rId10"/>
          <w:footerReference w:type="default" r:id="rId11"/>
          <w:footerReference w:type="first" r:id="rId12"/>
          <w:pgSz w:w="12240" w:h="15840"/>
          <w:pgMar w:top="1440" w:right="1440" w:bottom="1440" w:left="1440" w:header="720" w:footer="742" w:gutter="0"/>
          <w:pgNumType w:start="1"/>
          <w:cols w:space="720"/>
          <w:docGrid w:linePitch="299"/>
        </w:sectPr>
      </w:pPr>
      <w:r w:rsidRPr="00BE016F">
        <w:rPr>
          <w:rFonts w:asciiTheme="minorHAnsi" w:hAnsiTheme="minorHAnsi" w:cstheme="minorHAnsi"/>
        </w:rPr>
        <w:t>The 2024 VSIP is not to be construed as a waiver of management’s rights.  The University retains and reserves unto itself, without limitation, whether exercised or not, all powers, rights, authorities, duties, and responsibilities which have not been specifically abridged, delegated, or modified by any current and respective Collective Bargaining Agreement.  Nothing in this 2024 VSIP shall constitute a waiver of management’s rights to enforce any articles under any Collective Bargaining Agreement, including but not limite</w:t>
      </w:r>
      <w:r w:rsidR="00B65020">
        <w:rPr>
          <w:rFonts w:asciiTheme="minorHAnsi" w:hAnsiTheme="minorHAnsi" w:cstheme="minorHAnsi"/>
        </w:rPr>
        <w:t>d to arti</w:t>
      </w:r>
    </w:p>
    <w:p w14:paraId="0532BA36" w14:textId="2BB258E4" w:rsidR="009C0232" w:rsidRPr="004D2A92" w:rsidRDefault="009C0232" w:rsidP="00B65020">
      <w:pPr>
        <w:spacing w:after="0" w:line="259" w:lineRule="auto"/>
        <w:ind w:left="0" w:firstLine="0"/>
        <w:rPr>
          <w:rFonts w:ascii="Arial" w:hAnsi="Arial" w:cs="Arial"/>
        </w:rPr>
      </w:pPr>
    </w:p>
    <w:sectPr w:rsidR="009C0232" w:rsidRPr="004D2A92">
      <w:footerReference w:type="even" r:id="rId13"/>
      <w:footerReference w:type="default" r:id="rId14"/>
      <w:footerReference w:type="first" r:id="rId15"/>
      <w:pgSz w:w="12240" w:h="15840"/>
      <w:pgMar w:top="720" w:right="543" w:bottom="742"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9FCC" w14:textId="77777777" w:rsidR="00A75E7C" w:rsidRDefault="00A75E7C">
      <w:pPr>
        <w:spacing w:after="0" w:line="240" w:lineRule="auto"/>
      </w:pPr>
      <w:r>
        <w:separator/>
      </w:r>
    </w:p>
  </w:endnote>
  <w:endnote w:type="continuationSeparator" w:id="0">
    <w:p w14:paraId="2A4527CF" w14:textId="77777777" w:rsidR="00A75E7C" w:rsidRDefault="00A7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2567" w14:textId="77777777" w:rsidR="009C0232" w:rsidRDefault="004B10D4">
    <w:pPr>
      <w:spacing w:after="0" w:line="259" w:lineRule="auto"/>
      <w:ind w:left="0" w:right="-6" w:firstLine="0"/>
      <w:jc w:val="right"/>
    </w:pPr>
    <w:r>
      <w:fldChar w:fldCharType="begin"/>
    </w:r>
    <w:r>
      <w:instrText>PAGE</w:instrText>
    </w:r>
    <w:r>
      <w:fldChar w:fldCharType="end"/>
    </w:r>
    <w:r>
      <w:t xml:space="preserve"> </w:t>
    </w:r>
    <w:r>
      <w:rPr>
        <w:sz w:val="20"/>
        <w:szCs w:val="20"/>
      </w:rPr>
      <w:t>San Francisco State Voluntary Separation Incentive Program – Terms and Conditions</w:t>
    </w:r>
    <w:r>
      <w:rPr>
        <w:color w:val="4472C4"/>
        <w:sz w:val="24"/>
        <w:szCs w:val="24"/>
      </w:rPr>
      <w:t xml:space="preserve">                   </w:t>
    </w:r>
  </w:p>
  <w:p w14:paraId="5966AA69" w14:textId="77777777" w:rsidR="009C0232" w:rsidRDefault="004B10D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08DC" w14:textId="44D702A8" w:rsidR="009C0232" w:rsidRPr="00BE016F" w:rsidRDefault="004B10D4">
    <w:pPr>
      <w:spacing w:after="0" w:line="259" w:lineRule="auto"/>
      <w:ind w:left="0" w:right="-6" w:firstLine="0"/>
      <w:jc w:val="right"/>
      <w:rPr>
        <w:rFonts w:asciiTheme="minorHAnsi" w:hAnsiTheme="minorHAnsi" w:cstheme="minorHAnsi"/>
        <w:sz w:val="20"/>
        <w:szCs w:val="20"/>
      </w:rPr>
    </w:pPr>
    <w:r w:rsidRPr="00BE016F">
      <w:rPr>
        <w:rFonts w:asciiTheme="minorHAnsi" w:hAnsiTheme="minorHAnsi" w:cstheme="minorHAnsi"/>
        <w:sz w:val="20"/>
        <w:szCs w:val="20"/>
      </w:rPr>
      <w:fldChar w:fldCharType="begin"/>
    </w:r>
    <w:r w:rsidRPr="00BE016F">
      <w:rPr>
        <w:rFonts w:asciiTheme="minorHAnsi" w:hAnsiTheme="minorHAnsi" w:cstheme="minorHAnsi"/>
        <w:sz w:val="20"/>
        <w:szCs w:val="20"/>
      </w:rPr>
      <w:instrText>PAGE</w:instrText>
    </w:r>
    <w:r w:rsidRPr="00BE016F">
      <w:rPr>
        <w:rFonts w:asciiTheme="minorHAnsi" w:hAnsiTheme="minorHAnsi" w:cstheme="minorHAnsi"/>
        <w:sz w:val="20"/>
        <w:szCs w:val="20"/>
      </w:rPr>
      <w:fldChar w:fldCharType="separate"/>
    </w:r>
    <w:r w:rsidR="00B65020">
      <w:rPr>
        <w:rFonts w:asciiTheme="minorHAnsi" w:hAnsiTheme="minorHAnsi" w:cstheme="minorHAnsi"/>
        <w:noProof/>
        <w:sz w:val="20"/>
        <w:szCs w:val="20"/>
      </w:rPr>
      <w:t>1</w:t>
    </w:r>
    <w:r w:rsidRPr="00BE016F">
      <w:rPr>
        <w:rFonts w:asciiTheme="minorHAnsi" w:hAnsiTheme="minorHAnsi" w:cstheme="minorHAnsi"/>
        <w:sz w:val="20"/>
        <w:szCs w:val="20"/>
      </w:rPr>
      <w:fldChar w:fldCharType="end"/>
    </w:r>
    <w:r w:rsidRPr="00BE016F">
      <w:rPr>
        <w:rFonts w:asciiTheme="minorHAnsi" w:hAnsiTheme="minorHAnsi" w:cstheme="minorHAnsi"/>
        <w:sz w:val="20"/>
        <w:szCs w:val="20"/>
      </w:rPr>
      <w:t xml:space="preserve"> Cal State East Bay</w:t>
    </w:r>
  </w:p>
  <w:p w14:paraId="798D9BF0" w14:textId="77777777" w:rsidR="009C0232" w:rsidRDefault="004B10D4">
    <w:pPr>
      <w:spacing w:after="0" w:line="259" w:lineRule="auto"/>
      <w:ind w:left="0" w:right="-6" w:firstLine="0"/>
      <w:jc w:val="right"/>
    </w:pPr>
    <w:r w:rsidRPr="00BE016F">
      <w:rPr>
        <w:rFonts w:asciiTheme="minorHAnsi" w:hAnsiTheme="minorHAnsi" w:cstheme="minorHAnsi"/>
        <w:sz w:val="20"/>
        <w:szCs w:val="20"/>
      </w:rPr>
      <w:t xml:space="preserve"> 2024 Voluntary Separation Incentive Program – Terms and Conditions</w:t>
    </w:r>
    <w:r w:rsidRPr="00BE016F">
      <w:rPr>
        <w:rFonts w:asciiTheme="minorHAnsi" w:hAnsiTheme="minorHAnsi" w:cstheme="minorHAnsi"/>
        <w:color w:val="4472C4"/>
        <w:sz w:val="20"/>
        <w:szCs w:val="20"/>
      </w:rPr>
      <w:t xml:space="preserve">   </w:t>
    </w:r>
    <w:r>
      <w:rPr>
        <w:color w:val="4472C4"/>
        <w:sz w:val="24"/>
        <w:szCs w:val="24"/>
      </w:rPr>
      <w:t xml:space="preserve">                </w:t>
    </w:r>
  </w:p>
  <w:p w14:paraId="48A432FC" w14:textId="77777777" w:rsidR="009C0232" w:rsidRDefault="004B10D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83B6" w14:textId="77777777" w:rsidR="009C0232" w:rsidRDefault="004B10D4">
    <w:pPr>
      <w:spacing w:after="0" w:line="259" w:lineRule="auto"/>
      <w:ind w:left="0" w:right="-6" w:firstLine="0"/>
      <w:jc w:val="right"/>
    </w:pPr>
    <w:r>
      <w:fldChar w:fldCharType="begin"/>
    </w:r>
    <w:r>
      <w:instrText>PAGE</w:instrText>
    </w:r>
    <w:r>
      <w:fldChar w:fldCharType="end"/>
    </w:r>
    <w:r>
      <w:t xml:space="preserve"> </w:t>
    </w:r>
    <w:r>
      <w:rPr>
        <w:sz w:val="20"/>
        <w:szCs w:val="20"/>
      </w:rPr>
      <w:t>San Francisco State Voluntary Separation Incentive Program – Terms and Conditions</w:t>
    </w:r>
    <w:r>
      <w:rPr>
        <w:color w:val="4472C4"/>
        <w:sz w:val="24"/>
        <w:szCs w:val="24"/>
      </w:rPr>
      <w:t xml:space="preserve">                   </w:t>
    </w:r>
  </w:p>
  <w:p w14:paraId="76979709" w14:textId="77777777" w:rsidR="009C0232" w:rsidRDefault="004B10D4">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DED1" w14:textId="77777777" w:rsidR="009C0232" w:rsidRDefault="009C0232">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DC86" w14:textId="77777777" w:rsidR="009C0232" w:rsidRPr="00681D65" w:rsidRDefault="009C0232" w:rsidP="00681D65">
    <w:pPr>
      <w:pStyle w:val="Footer"/>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143D" w14:textId="77777777" w:rsidR="009C0232" w:rsidRDefault="009C023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DAFB" w14:textId="77777777" w:rsidR="00A75E7C" w:rsidRDefault="00A75E7C">
      <w:pPr>
        <w:spacing w:after="0" w:line="240" w:lineRule="auto"/>
      </w:pPr>
      <w:r>
        <w:separator/>
      </w:r>
    </w:p>
  </w:footnote>
  <w:footnote w:type="continuationSeparator" w:id="0">
    <w:p w14:paraId="7874D425" w14:textId="77777777" w:rsidR="00A75E7C" w:rsidRDefault="00A75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5029"/>
    <w:multiLevelType w:val="multilevel"/>
    <w:tmpl w:val="D0B6506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FF94EC2"/>
    <w:multiLevelType w:val="multilevel"/>
    <w:tmpl w:val="D524879A"/>
    <w:lvl w:ilvl="0">
      <w:start w:val="1"/>
      <w:numFmt w:val="decimal"/>
      <w:lvlText w:val="%1."/>
      <w:lvlJc w:val="left"/>
      <w:pPr>
        <w:ind w:left="1891" w:hanging="1891"/>
      </w:pPr>
      <w:rPr>
        <w:rFonts w:asciiTheme="minorHAnsi" w:eastAsia="Arial" w:hAnsiTheme="minorHAnsi" w:cstheme="minorHAnsi" w:hint="default"/>
        <w:b w:val="0"/>
        <w:i w:val="0"/>
        <w:strike w:val="0"/>
        <w:color w:val="000000"/>
        <w:sz w:val="22"/>
        <w:szCs w:val="22"/>
        <w:u w:val="none"/>
        <w:shd w:val="clear" w:color="auto" w:fill="auto"/>
        <w:vertAlign w:val="baseline"/>
      </w:rPr>
    </w:lvl>
    <w:lvl w:ilvl="1">
      <w:start w:val="1"/>
      <w:numFmt w:val="lowerLetter"/>
      <w:lvlText w:val="%2."/>
      <w:lvlJc w:val="left"/>
      <w:pPr>
        <w:ind w:left="1543" w:firstLine="167"/>
      </w:pPr>
      <w:rPr>
        <w:rFonts w:asciiTheme="minorHAnsi" w:eastAsia="Arial" w:hAnsiTheme="minorHAnsi" w:cstheme="minorHAnsi" w:hint="default"/>
        <w:b w:val="0"/>
        <w:i w:val="0"/>
        <w:strike w:val="0"/>
        <w:color w:val="000000"/>
        <w:sz w:val="22"/>
        <w:szCs w:val="22"/>
        <w:u w:val="none"/>
        <w:shd w:val="clear" w:color="auto" w:fill="auto"/>
        <w:vertAlign w:val="baseline"/>
      </w:rPr>
    </w:lvl>
    <w:lvl w:ilvl="2">
      <w:start w:val="1"/>
      <w:numFmt w:val="lowerRoman"/>
      <w:lvlText w:val="%3."/>
      <w:lvlJc w:val="right"/>
      <w:pPr>
        <w:ind w:left="2263" w:hanging="2263"/>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983" w:hanging="2983"/>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703" w:hanging="3703"/>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right"/>
      <w:pPr>
        <w:ind w:left="4423" w:hanging="4423"/>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5143" w:hanging="5143"/>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863" w:hanging="5863"/>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right"/>
      <w:pPr>
        <w:ind w:left="6583" w:hanging="6583"/>
      </w:pPr>
      <w:rPr>
        <w:rFonts w:ascii="Arial" w:eastAsia="Arial" w:hAnsi="Arial" w:cs="Arial"/>
        <w:b w:val="0"/>
        <w:i w:val="0"/>
        <w:strike w:val="0"/>
        <w:color w:val="000000"/>
        <w:sz w:val="16"/>
        <w:szCs w:val="16"/>
        <w:u w:val="none"/>
        <w:shd w:val="clear" w:color="auto" w:fill="auto"/>
        <w:vertAlign w:val="baseline"/>
      </w:rPr>
    </w:lvl>
  </w:abstractNum>
  <w:abstractNum w:abstractNumId="2" w15:restartNumberingAfterBreak="0">
    <w:nsid w:val="30E875D9"/>
    <w:multiLevelType w:val="hybridMultilevel"/>
    <w:tmpl w:val="B97A2EA0"/>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 w15:restartNumberingAfterBreak="0">
    <w:nsid w:val="3BE16DBF"/>
    <w:multiLevelType w:val="multilevel"/>
    <w:tmpl w:val="F7DE8F2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43333A7B"/>
    <w:multiLevelType w:val="multilevel"/>
    <w:tmpl w:val="790E9202"/>
    <w:lvl w:ilvl="0">
      <w:start w:val="1"/>
      <w:numFmt w:val="decimal"/>
      <w:lvlText w:val="%1"/>
      <w:lvlJc w:val="left"/>
      <w:pPr>
        <w:ind w:left="360" w:hanging="360"/>
      </w:pPr>
      <w:rPr>
        <w:rFonts w:ascii="Arial" w:eastAsia="Arial" w:hAnsi="Arial" w:cs="Arial"/>
        <w:b w:val="0"/>
        <w:i w:val="0"/>
        <w:strike w:val="0"/>
        <w:color w:val="000000"/>
        <w:sz w:val="16"/>
        <w:szCs w:val="16"/>
        <w:u w:val="none"/>
        <w:shd w:val="clear" w:color="auto" w:fill="auto"/>
        <w:vertAlign w:val="baseline"/>
      </w:rPr>
    </w:lvl>
    <w:lvl w:ilvl="1">
      <w:start w:val="2"/>
      <w:numFmt w:val="lowerLetter"/>
      <w:lvlText w:val="%2."/>
      <w:lvlJc w:val="left"/>
      <w:pPr>
        <w:ind w:left="2011" w:hanging="201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089" w:hanging="2089"/>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809" w:hanging="2809"/>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529" w:hanging="3529"/>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4249" w:hanging="4249"/>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969" w:hanging="4969"/>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689" w:hanging="5689"/>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409" w:hanging="6409"/>
      </w:pPr>
      <w:rPr>
        <w:rFonts w:ascii="Arial" w:eastAsia="Arial" w:hAnsi="Arial" w:cs="Arial"/>
        <w:b w:val="0"/>
        <w:i w:val="0"/>
        <w:strike w:val="0"/>
        <w:color w:val="000000"/>
        <w:sz w:val="16"/>
        <w:szCs w:val="16"/>
        <w:u w:val="none"/>
        <w:shd w:val="clear" w:color="auto" w:fill="auto"/>
        <w:vertAlign w:val="baseline"/>
      </w:rPr>
    </w:lvl>
  </w:abstractNum>
  <w:abstractNum w:abstractNumId="5" w15:restartNumberingAfterBreak="0">
    <w:nsid w:val="54C1278F"/>
    <w:multiLevelType w:val="multilevel"/>
    <w:tmpl w:val="958211F0"/>
    <w:lvl w:ilvl="0">
      <w:start w:val="1"/>
      <w:numFmt w:val="bullet"/>
      <w:lvlText w:val="•"/>
      <w:lvlJc w:val="left"/>
      <w:pPr>
        <w:ind w:left="835" w:hanging="83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55" w:hanging="1555"/>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275" w:hanging="2275"/>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995" w:hanging="2995"/>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715" w:hanging="3715"/>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435" w:hanging="4435"/>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155" w:hanging="5155"/>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875" w:hanging="5875"/>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595" w:hanging="6595"/>
      </w:pPr>
      <w:rPr>
        <w:rFonts w:ascii="Arial" w:eastAsia="Arial" w:hAnsi="Arial" w:cs="Arial"/>
        <w:b w:val="0"/>
        <w:i w:val="0"/>
        <w:strike w:val="0"/>
        <w:color w:val="000000"/>
        <w:sz w:val="20"/>
        <w:szCs w:val="20"/>
        <w:u w:val="none"/>
        <w:shd w:val="clear" w:color="auto" w:fill="auto"/>
        <w:vertAlign w:val="baseline"/>
      </w:rPr>
    </w:lvl>
  </w:abstractNum>
  <w:abstractNum w:abstractNumId="6" w15:restartNumberingAfterBreak="0">
    <w:nsid w:val="5A263E77"/>
    <w:multiLevelType w:val="multilevel"/>
    <w:tmpl w:val="A6EC2E48"/>
    <w:lvl w:ilvl="0">
      <w:start w:val="1"/>
      <w:numFmt w:val="decimal"/>
      <w:lvlText w:val="%1."/>
      <w:lvlJc w:val="left"/>
      <w:pPr>
        <w:ind w:left="705" w:hanging="705"/>
      </w:pPr>
      <w:rPr>
        <w:rFonts w:asciiTheme="minorHAnsi" w:eastAsia="Arial" w:hAnsiTheme="minorHAnsi" w:cstheme="minorHAnsi" w:hint="default"/>
        <w:b w:val="0"/>
        <w:i w:val="0"/>
        <w:strike w:val="0"/>
        <w:color w:val="000000"/>
        <w:sz w:val="22"/>
        <w:szCs w:val="22"/>
        <w:u w:val="none"/>
        <w:shd w:val="clear" w:color="auto" w:fill="auto"/>
        <w:vertAlign w:val="baseline"/>
      </w:rPr>
    </w:lvl>
    <w:lvl w:ilvl="1">
      <w:start w:val="1"/>
      <w:numFmt w:val="decimal"/>
      <w:lvlText w:val="%1.%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088" w:hanging="2088"/>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08" w:hanging="2808"/>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528" w:hanging="352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248" w:hanging="4248"/>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968" w:hanging="4968"/>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688" w:hanging="5688"/>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08" w:hanging="6408"/>
      </w:pPr>
      <w:rPr>
        <w:rFonts w:ascii="Calibri" w:eastAsia="Calibri" w:hAnsi="Calibri" w:cs="Calibri"/>
        <w:b w:val="0"/>
        <w:i w:val="0"/>
        <w:strike w:val="0"/>
        <w:color w:val="000000"/>
        <w:sz w:val="22"/>
        <w:szCs w:val="22"/>
        <w:u w:val="none"/>
        <w:shd w:val="clear" w:color="auto" w:fill="auto"/>
        <w:vertAlign w:val="baseline"/>
      </w:rPr>
    </w:lvl>
  </w:abstractNum>
  <w:abstractNum w:abstractNumId="7" w15:restartNumberingAfterBreak="0">
    <w:nsid w:val="6BA907EA"/>
    <w:multiLevelType w:val="hybridMultilevel"/>
    <w:tmpl w:val="67909092"/>
    <w:lvl w:ilvl="0" w:tplc="649E89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C3229F"/>
    <w:multiLevelType w:val="hybridMultilevel"/>
    <w:tmpl w:val="B0D20E9E"/>
    <w:lvl w:ilvl="0" w:tplc="07FE1D40">
      <w:start w:val="1"/>
      <w:numFmt w:val="decimal"/>
      <w:lvlText w:val="%1."/>
      <w:lvlJc w:val="left"/>
      <w:pPr>
        <w:ind w:left="485" w:hanging="358"/>
      </w:pPr>
      <w:rPr>
        <w:rFonts w:ascii="Arial" w:eastAsia="Arial" w:hAnsi="Arial" w:cs="Arial" w:hint="default"/>
        <w:b w:val="0"/>
        <w:bCs w:val="0"/>
        <w:i w:val="0"/>
        <w:iCs w:val="0"/>
        <w:spacing w:val="-2"/>
        <w:w w:val="91"/>
        <w:sz w:val="20"/>
        <w:szCs w:val="20"/>
        <w:lang w:val="en-US" w:eastAsia="en-US" w:bidi="ar-SA"/>
      </w:rPr>
    </w:lvl>
    <w:lvl w:ilvl="1" w:tplc="9E0CDC2E">
      <w:numFmt w:val="bullet"/>
      <w:lvlText w:val="•"/>
      <w:lvlJc w:val="left"/>
      <w:pPr>
        <w:ind w:left="1016" w:hanging="358"/>
      </w:pPr>
      <w:rPr>
        <w:rFonts w:hint="default"/>
        <w:lang w:val="en-US" w:eastAsia="en-US" w:bidi="ar-SA"/>
      </w:rPr>
    </w:lvl>
    <w:lvl w:ilvl="2" w:tplc="576AD896">
      <w:numFmt w:val="bullet"/>
      <w:lvlText w:val="•"/>
      <w:lvlJc w:val="left"/>
      <w:pPr>
        <w:ind w:left="1553" w:hanging="358"/>
      </w:pPr>
      <w:rPr>
        <w:rFonts w:hint="default"/>
        <w:lang w:val="en-US" w:eastAsia="en-US" w:bidi="ar-SA"/>
      </w:rPr>
    </w:lvl>
    <w:lvl w:ilvl="3" w:tplc="7086297E">
      <w:numFmt w:val="bullet"/>
      <w:lvlText w:val="•"/>
      <w:lvlJc w:val="left"/>
      <w:pPr>
        <w:ind w:left="2090" w:hanging="358"/>
      </w:pPr>
      <w:rPr>
        <w:rFonts w:hint="default"/>
        <w:lang w:val="en-US" w:eastAsia="en-US" w:bidi="ar-SA"/>
      </w:rPr>
    </w:lvl>
    <w:lvl w:ilvl="4" w:tplc="326E36BE">
      <w:numFmt w:val="bullet"/>
      <w:lvlText w:val="•"/>
      <w:lvlJc w:val="left"/>
      <w:pPr>
        <w:ind w:left="2627" w:hanging="358"/>
      </w:pPr>
      <w:rPr>
        <w:rFonts w:hint="default"/>
        <w:lang w:val="en-US" w:eastAsia="en-US" w:bidi="ar-SA"/>
      </w:rPr>
    </w:lvl>
    <w:lvl w:ilvl="5" w:tplc="99D650A6">
      <w:numFmt w:val="bullet"/>
      <w:lvlText w:val="•"/>
      <w:lvlJc w:val="left"/>
      <w:pPr>
        <w:ind w:left="3164" w:hanging="358"/>
      </w:pPr>
      <w:rPr>
        <w:rFonts w:hint="default"/>
        <w:lang w:val="en-US" w:eastAsia="en-US" w:bidi="ar-SA"/>
      </w:rPr>
    </w:lvl>
    <w:lvl w:ilvl="6" w:tplc="4016F09E">
      <w:numFmt w:val="bullet"/>
      <w:lvlText w:val="•"/>
      <w:lvlJc w:val="left"/>
      <w:pPr>
        <w:ind w:left="3701" w:hanging="358"/>
      </w:pPr>
      <w:rPr>
        <w:rFonts w:hint="default"/>
        <w:lang w:val="en-US" w:eastAsia="en-US" w:bidi="ar-SA"/>
      </w:rPr>
    </w:lvl>
    <w:lvl w:ilvl="7" w:tplc="A1024324">
      <w:numFmt w:val="bullet"/>
      <w:lvlText w:val="•"/>
      <w:lvlJc w:val="left"/>
      <w:pPr>
        <w:ind w:left="4238" w:hanging="358"/>
      </w:pPr>
      <w:rPr>
        <w:rFonts w:hint="default"/>
        <w:lang w:val="en-US" w:eastAsia="en-US" w:bidi="ar-SA"/>
      </w:rPr>
    </w:lvl>
    <w:lvl w:ilvl="8" w:tplc="1A1ADD42">
      <w:numFmt w:val="bullet"/>
      <w:lvlText w:val="•"/>
      <w:lvlJc w:val="left"/>
      <w:pPr>
        <w:ind w:left="4775" w:hanging="358"/>
      </w:pPr>
      <w:rPr>
        <w:rFonts w:hint="default"/>
        <w:lang w:val="en-US" w:eastAsia="en-US" w:bidi="ar-SA"/>
      </w:rPr>
    </w:lvl>
  </w:abstractNum>
  <w:num w:numId="1" w16cid:durableId="263147945">
    <w:abstractNumId w:val="5"/>
  </w:num>
  <w:num w:numId="2" w16cid:durableId="429588585">
    <w:abstractNumId w:val="3"/>
  </w:num>
  <w:num w:numId="3" w16cid:durableId="2137984054">
    <w:abstractNumId w:val="6"/>
  </w:num>
  <w:num w:numId="4" w16cid:durableId="2057780943">
    <w:abstractNumId w:val="1"/>
  </w:num>
  <w:num w:numId="5" w16cid:durableId="2137983815">
    <w:abstractNumId w:val="4"/>
  </w:num>
  <w:num w:numId="6" w16cid:durableId="1933858556">
    <w:abstractNumId w:val="0"/>
  </w:num>
  <w:num w:numId="7" w16cid:durableId="1635089926">
    <w:abstractNumId w:val="7"/>
  </w:num>
  <w:num w:numId="8" w16cid:durableId="1101560021">
    <w:abstractNumId w:val="8"/>
  </w:num>
  <w:num w:numId="9" w16cid:durableId="379398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32"/>
    <w:rsid w:val="00007A1E"/>
    <w:rsid w:val="00031C88"/>
    <w:rsid w:val="000F631E"/>
    <w:rsid w:val="00156B18"/>
    <w:rsid w:val="00252CC0"/>
    <w:rsid w:val="00264777"/>
    <w:rsid w:val="002956D3"/>
    <w:rsid w:val="002D5CF2"/>
    <w:rsid w:val="002E2A99"/>
    <w:rsid w:val="003051E2"/>
    <w:rsid w:val="003112CA"/>
    <w:rsid w:val="00317C57"/>
    <w:rsid w:val="0034410E"/>
    <w:rsid w:val="003921A3"/>
    <w:rsid w:val="003954A9"/>
    <w:rsid w:val="003F142A"/>
    <w:rsid w:val="004B10D4"/>
    <w:rsid w:val="004D2A92"/>
    <w:rsid w:val="004D2B33"/>
    <w:rsid w:val="004E3695"/>
    <w:rsid w:val="00551D8E"/>
    <w:rsid w:val="005904EB"/>
    <w:rsid w:val="005B668F"/>
    <w:rsid w:val="005E014D"/>
    <w:rsid w:val="00681D65"/>
    <w:rsid w:val="006C52E4"/>
    <w:rsid w:val="007079AA"/>
    <w:rsid w:val="00791490"/>
    <w:rsid w:val="007A296F"/>
    <w:rsid w:val="00803095"/>
    <w:rsid w:val="00803190"/>
    <w:rsid w:val="008D23E6"/>
    <w:rsid w:val="00934383"/>
    <w:rsid w:val="009640C6"/>
    <w:rsid w:val="0097726A"/>
    <w:rsid w:val="009A5FF5"/>
    <w:rsid w:val="009C0232"/>
    <w:rsid w:val="00A35680"/>
    <w:rsid w:val="00A75E7C"/>
    <w:rsid w:val="00A95FAC"/>
    <w:rsid w:val="00AB7AC7"/>
    <w:rsid w:val="00B65020"/>
    <w:rsid w:val="00B8159B"/>
    <w:rsid w:val="00BB2C27"/>
    <w:rsid w:val="00BB4E5A"/>
    <w:rsid w:val="00BE016F"/>
    <w:rsid w:val="00BF50F3"/>
    <w:rsid w:val="00C20E3E"/>
    <w:rsid w:val="00CD3FBE"/>
    <w:rsid w:val="00D653FA"/>
    <w:rsid w:val="00D94B10"/>
    <w:rsid w:val="00DA1AC9"/>
    <w:rsid w:val="00E0758F"/>
    <w:rsid w:val="00E15E93"/>
    <w:rsid w:val="00E166D9"/>
    <w:rsid w:val="00E948AC"/>
    <w:rsid w:val="00EA51CA"/>
    <w:rsid w:val="00F31A9D"/>
    <w:rsid w:val="00F90D35"/>
    <w:rsid w:val="00FB76F2"/>
    <w:rsid w:val="00FB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A7481"/>
  <w15:docId w15:val="{A71E2557-FD67-47D9-8863-D91A386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3" w:line="254" w:lineRule="auto"/>
        <w:ind w:left="111"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FBE"/>
    <w:rPr>
      <w:color w:val="000000"/>
    </w:rPr>
  </w:style>
  <w:style w:type="paragraph" w:styleId="Heading1">
    <w:name w:val="heading 1"/>
    <w:next w:val="Normal"/>
    <w:link w:val="Heading1Char"/>
    <w:uiPriority w:val="9"/>
    <w:qFormat/>
    <w:pPr>
      <w:keepNext/>
      <w:keepLines/>
      <w:spacing w:line="264" w:lineRule="auto"/>
      <w:ind w:left="17"/>
      <w:jc w:val="center"/>
      <w:outlineLvl w:val="0"/>
    </w:pPr>
    <w:rPr>
      <w:b/>
      <w:color w:val="000000"/>
      <w:sz w:val="24"/>
    </w:rPr>
  </w:style>
  <w:style w:type="paragraph" w:styleId="Heading2">
    <w:name w:val="heading 2"/>
    <w:next w:val="Normal"/>
    <w:link w:val="Heading2Char"/>
    <w:uiPriority w:val="9"/>
    <w:unhideWhenUsed/>
    <w:qFormat/>
    <w:pPr>
      <w:keepNext/>
      <w:keepLines/>
      <w:spacing w:after="72"/>
      <w:outlineLvl w:val="1"/>
    </w:pPr>
    <w:rPr>
      <w:b/>
      <w:color w:val="000000"/>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CB3DCC"/>
    <w:pPr>
      <w:ind w:left="720"/>
      <w:contextualSpacing/>
    </w:pPr>
  </w:style>
  <w:style w:type="paragraph" w:styleId="Revision">
    <w:name w:val="Revision"/>
    <w:hidden/>
    <w:uiPriority w:val="99"/>
    <w:semiHidden/>
    <w:rsid w:val="006D2F08"/>
    <w:pPr>
      <w:spacing w:after="0" w:line="240" w:lineRule="auto"/>
    </w:pPr>
    <w:rPr>
      <w:color w:val="000000"/>
    </w:rPr>
  </w:style>
  <w:style w:type="paragraph" w:styleId="Header">
    <w:name w:val="header"/>
    <w:basedOn w:val="Normal"/>
    <w:link w:val="HeaderChar"/>
    <w:uiPriority w:val="99"/>
    <w:unhideWhenUsed/>
    <w:rsid w:val="00EF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D61"/>
    <w:rPr>
      <w:rFonts w:ascii="Calibri" w:eastAsia="Calibri" w:hAnsi="Calibri" w:cs="Calibri"/>
      <w:color w:val="000000"/>
    </w:rPr>
  </w:style>
  <w:style w:type="character" w:styleId="Hyperlink">
    <w:name w:val="Hyperlink"/>
    <w:basedOn w:val="DefaultParagraphFont"/>
    <w:uiPriority w:val="99"/>
    <w:unhideWhenUsed/>
    <w:rsid w:val="005E4590"/>
    <w:rPr>
      <w:color w:val="0563C1" w:themeColor="hyperlink"/>
      <w:u w:val="single"/>
    </w:rPr>
  </w:style>
  <w:style w:type="character" w:customStyle="1" w:styleId="UnresolvedMention1">
    <w:name w:val="Unresolved Mention1"/>
    <w:basedOn w:val="DefaultParagraphFont"/>
    <w:uiPriority w:val="99"/>
    <w:semiHidden/>
    <w:unhideWhenUsed/>
    <w:rsid w:val="005E459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681D65"/>
    <w:pPr>
      <w:widowControl w:val="0"/>
      <w:autoSpaceDE w:val="0"/>
      <w:autoSpaceDN w:val="0"/>
      <w:spacing w:after="0" w:line="240" w:lineRule="auto"/>
      <w:ind w:left="0" w:firstLine="0"/>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681D65"/>
    <w:rPr>
      <w:rFonts w:ascii="Arial" w:eastAsia="Arial" w:hAnsi="Arial" w:cs="Arial"/>
      <w:sz w:val="20"/>
      <w:szCs w:val="20"/>
    </w:rPr>
  </w:style>
  <w:style w:type="character" w:styleId="FollowedHyperlink">
    <w:name w:val="FollowedHyperlink"/>
    <w:basedOn w:val="DefaultParagraphFont"/>
    <w:uiPriority w:val="99"/>
    <w:semiHidden/>
    <w:unhideWhenUsed/>
    <w:rsid w:val="00681D65"/>
    <w:rPr>
      <w:color w:val="954F72" w:themeColor="followedHyperlink"/>
      <w:u w:val="single"/>
    </w:rPr>
  </w:style>
  <w:style w:type="paragraph" w:customStyle="1" w:styleId="TableParagraph">
    <w:name w:val="Table Paragraph"/>
    <w:basedOn w:val="Normal"/>
    <w:uiPriority w:val="1"/>
    <w:qFormat/>
    <w:rsid w:val="00681D65"/>
    <w:pPr>
      <w:widowControl w:val="0"/>
      <w:autoSpaceDE w:val="0"/>
      <w:autoSpaceDN w:val="0"/>
      <w:spacing w:after="0" w:line="240" w:lineRule="auto"/>
      <w:ind w:left="0" w:firstLine="0"/>
    </w:pPr>
    <w:rPr>
      <w:rFonts w:ascii="Arial" w:eastAsia="Arial" w:hAnsi="Arial" w:cs="Arial"/>
      <w:color w:val="auto"/>
    </w:rPr>
  </w:style>
  <w:style w:type="paragraph" w:styleId="Footer">
    <w:name w:val="footer"/>
    <w:basedOn w:val="Normal"/>
    <w:link w:val="FooterChar"/>
    <w:uiPriority w:val="99"/>
    <w:semiHidden/>
    <w:unhideWhenUsed/>
    <w:rsid w:val="00681D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1D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QtbG8IkENvQVnHzdBsyV33rvAw==">CgMxLjAaMAoBMBIrCikIB0IlChFRdWF0dHJvY2VudG8gU2FucxIQQXJpYWwgVW5pY29kZSBNUxowCgExEisKKQgHQiUKEVF1YXR0cm9jZW50byBTYW5zEhBBcmlhbCBVbmljb2RlIE1TOAByITEzSXFmLTFTVHFWWkExWGhYVVNaZDdpX1J1d3JNQ3NEZg==</go:docsCustomData>
</go:gDocsCustomXmlDataStorage>
</file>

<file path=customXml/itemProps1.xml><?xml version="1.0" encoding="utf-8"?>
<ds:datastoreItem xmlns:ds="http://schemas.openxmlformats.org/officeDocument/2006/customXml" ds:itemID="{C693DD10-7D7E-4403-B15D-95D9DCD5365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Williams</dc:creator>
  <cp:lastModifiedBy>Ayesha Lee</cp:lastModifiedBy>
  <cp:revision>2</cp:revision>
  <cp:lastPrinted>2024-03-25T18:42:00Z</cp:lastPrinted>
  <dcterms:created xsi:type="dcterms:W3CDTF">2024-03-27T01:08:00Z</dcterms:created>
  <dcterms:modified xsi:type="dcterms:W3CDTF">2024-03-27T01:08:00Z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a7edbc58b9d33ba303c2d04cca9c84b8efe3e873e13f2df9a4ea9a7aa653d495</vt:lpwstr>
  </property>
</Properties>
</file>