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7.279998779296875"/>
          <w:szCs w:val="17.279998779296875"/>
          <w:u w:val="none"/>
          <w:shd w:fill="auto" w:val="clear"/>
          <w:vertAlign w:val="baseline"/>
        </w:rPr>
      </w:pPr>
      <w:r w:rsidDel="00000000" w:rsidR="00000000" w:rsidRPr="00000000">
        <w:rPr>
          <w:rFonts w:ascii="Arial" w:cs="Arial" w:eastAsia="Arial" w:hAnsi="Arial"/>
          <w:b w:val="1"/>
          <w:i w:val="0"/>
          <w:smallCaps w:val="0"/>
          <w:strike w:val="0"/>
          <w:color w:val="000000"/>
          <w:sz w:val="23.03999900817871"/>
          <w:szCs w:val="23.03999900817871"/>
          <w:u w:val="none"/>
          <w:shd w:fill="auto" w:val="clear"/>
          <w:vertAlign w:val="baseline"/>
          <w:rtl w:val="0"/>
        </w:rPr>
        <w:t xml:space="preserve">SOCIOLOGY B.A. COURSE CHECKLIST </w:t>
      </w:r>
      <w:r w:rsidDel="00000000" w:rsidR="00000000" w:rsidRPr="00000000">
        <w:rPr>
          <w:rFonts w:ascii="Calibri" w:cs="Calibri" w:eastAsia="Calibri" w:hAnsi="Calibri"/>
          <w:b w:val="0"/>
          <w:i w:val="0"/>
          <w:smallCaps w:val="0"/>
          <w:strike w:val="0"/>
          <w:color w:val="000000"/>
          <w:sz w:val="17.279998779296875"/>
          <w:szCs w:val="17.279998779296875"/>
          <w:u w:val="none"/>
          <w:shd w:fill="auto" w:val="clear"/>
          <w:vertAlign w:val="baseline"/>
          <w:rtl w:val="0"/>
        </w:rPr>
        <w:t xml:space="preserve">Fall 2023 or Later Catalo</w:t>
      </w:r>
      <w:r w:rsidDel="00000000" w:rsidR="00000000" w:rsidRPr="00000000">
        <w:rPr>
          <w:rFonts w:ascii="Calibri" w:cs="Calibri" w:eastAsia="Calibri" w:hAnsi="Calibri"/>
          <w:sz w:val="17.279998779296875"/>
          <w:szCs w:val="17.279998779296875"/>
          <w:rtl w:val="0"/>
        </w:rPr>
        <w:t xml:space="preserve">g</w:t>
      </w:r>
      <w:r w:rsidDel="00000000" w:rsidR="00000000" w:rsidRPr="00000000">
        <w:rPr>
          <w:rtl w:val="0"/>
        </w:rPr>
      </w:r>
    </w:p>
    <w:tbl>
      <w:tblPr>
        <w:tblStyle w:val="Table1"/>
        <w:tblW w:w="8539.19998168945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60009765625"/>
        <w:gridCol w:w="935.9999084472656"/>
        <w:gridCol w:w="2894.4000244140625"/>
        <w:gridCol w:w="3643.2000732421875"/>
        <w:gridCol w:w="647.9998779296875"/>
        <w:tblGridChange w:id="0">
          <w:tblGrid>
            <w:gridCol w:w="417.60009765625"/>
            <w:gridCol w:w="935.9999084472656"/>
            <w:gridCol w:w="2894.4000244140625"/>
            <w:gridCol w:w="3643.2000732421875"/>
            <w:gridCol w:w="647.9998779296875"/>
          </w:tblGrid>
        </w:tblGridChange>
      </w:tblGrid>
      <w:tr>
        <w:trPr>
          <w:cantSplit w:val="0"/>
          <w:trHeight w:val="446.39892578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7.279998779296875"/>
                <w:szCs w:val="17.279998779296875"/>
                <w:u w:val="none"/>
                <w:shd w:fill="auto" w:val="clear"/>
                <w:vertAlign w:val="baseline"/>
              </w:rPr>
            </w:pPr>
            <w:r w:rsidDel="00000000" w:rsidR="00000000" w:rsidRPr="00000000">
              <w:rPr>
                <w:rFonts w:ascii="Arial" w:cs="Arial" w:eastAsia="Arial" w:hAnsi="Arial"/>
                <w:b w:val="1"/>
                <w:i w:val="0"/>
                <w:smallCaps w:val="0"/>
                <w:strike w:val="0"/>
                <w:color w:val="000000"/>
                <w:sz w:val="17.279998779296875"/>
                <w:szCs w:val="17.279998779296875"/>
                <w:u w:val="none"/>
                <w:shd w:fill="auto" w:val="clear"/>
                <w:vertAlign w:val="baseline"/>
                <w:rtl w:val="0"/>
              </w:rPr>
              <w:t xml:space="preserve">Core Courses (18 units)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267578125" w:line="240" w:lineRule="auto"/>
              <w:ind w:left="0" w:right="0" w:firstLine="0"/>
              <w:jc w:val="center"/>
              <w:rPr>
                <w:rFonts w:ascii="Arial" w:cs="Arial" w:eastAsia="Arial" w:hAnsi="Arial"/>
                <w:b w:val="0"/>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0"/>
                <w:i w:val="0"/>
                <w:smallCaps w:val="0"/>
                <w:strike w:val="0"/>
                <w:color w:val="000000"/>
                <w:sz w:val="15.839999198913574"/>
                <w:szCs w:val="15.839999198913574"/>
                <w:u w:val="none"/>
                <w:shd w:fill="auto" w:val="clear"/>
                <w:vertAlign w:val="baseline"/>
                <w:rtl w:val="0"/>
              </w:rPr>
              <w:t xml:space="preserve">Take all of the following core courses.</w:t>
            </w:r>
          </w:p>
        </w:tc>
      </w:tr>
      <w:tr>
        <w:trPr>
          <w:cantSplit w:val="0"/>
          <w:trHeight w:val="2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0279541015625" w:firstLine="0"/>
              <w:jc w:val="right"/>
              <w:rPr>
                <w:rFonts w:ascii="Noto Sans Symbols" w:cs="Noto Sans Symbols" w:eastAsia="Noto Sans Symbols" w:hAnsi="Noto Sans Symbols"/>
                <w:b w:val="0"/>
                <w:i w:val="0"/>
                <w:smallCaps w:val="0"/>
                <w:strike w:val="0"/>
                <w:color w:val="000000"/>
                <w:sz w:val="15.68393325805664"/>
                <w:szCs w:val="15.683933258056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5.68393325805664"/>
                <w:szCs w:val="15.683933258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4483642578125"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6318359375"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PREREQUISITES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UNIT</w:t>
            </w:r>
          </w:p>
        </w:tc>
      </w:tr>
      <w:tr>
        <w:trPr>
          <w:cantSplit w:val="0"/>
          <w:trHeight w:val="4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8951530456543" w:lineRule="auto"/>
              <w:ind w:left="49.67987060546875" w:right="60.76812744140625"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592102050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Introduction to Society OR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51708984375" w:line="240" w:lineRule="auto"/>
              <w:ind w:left="56.592102050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Individual and Society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118408203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Take Fresh or Soph year or transfer from CC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3</w:t>
            </w:r>
          </w:p>
        </w:tc>
      </w:tr>
      <w:tr>
        <w:trPr>
          <w:cantSplit w:val="0"/>
          <w:trHeight w:val="2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798706054687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STAT 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5761108398437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Elements of Statistics &amp; Probability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118408203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Take Fresh or Soph year or transfer from CC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3</w:t>
            </w:r>
          </w:p>
        </w:tc>
      </w:tr>
      <w:tr>
        <w:trPr>
          <w:cantSplit w:val="0"/>
          <w:trHeight w:val="25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798706054687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Sociological Theory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Take Junior year in Fall or Spring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798706054687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301W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9279785156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Writing &amp; Analysis in the Social Sciences</w:t>
            </w:r>
            <w:r w:rsidDel="00000000" w:rsidR="00000000" w:rsidRPr="00000000">
              <w:rPr>
                <w:sz w:val="14.399999618530273"/>
                <w:szCs w:val="14.399999618530273"/>
                <w:rtl w:val="0"/>
              </w:rPr>
              <w:t xml:space="preserve"> (Social Justice)</w:t>
            </w: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Take Junior year in Fall or Spring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2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798706054687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Sociological Research Methods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STAT 100, SOC 300; Take Senior year in Fall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539.19998168945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60009765625"/>
        <w:gridCol w:w="935.9999084472656"/>
        <w:gridCol w:w="2894.4000244140625"/>
        <w:gridCol w:w="3643.2000732421875"/>
        <w:gridCol w:w="647.9998779296875"/>
        <w:tblGridChange w:id="0">
          <w:tblGrid>
            <w:gridCol w:w="417.60009765625"/>
            <w:gridCol w:w="935.9999084472656"/>
            <w:gridCol w:w="2894.4000244140625"/>
            <w:gridCol w:w="3643.2000732421875"/>
            <w:gridCol w:w="647.9998779296875"/>
          </w:tblGrid>
        </w:tblGridChange>
      </w:tblGrid>
      <w:tr>
        <w:trPr>
          <w:cantSplit w:val="0"/>
          <w:trHeight w:val="446.40014648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7.279998779296875"/>
                <w:szCs w:val="17.279998779296875"/>
                <w:u w:val="none"/>
                <w:shd w:fill="auto" w:val="clear"/>
                <w:vertAlign w:val="baseline"/>
              </w:rPr>
            </w:pPr>
            <w:r w:rsidDel="00000000" w:rsidR="00000000" w:rsidRPr="00000000">
              <w:rPr>
                <w:rFonts w:ascii="Arial" w:cs="Arial" w:eastAsia="Arial" w:hAnsi="Arial"/>
                <w:b w:val="1"/>
                <w:i w:val="0"/>
                <w:smallCaps w:val="0"/>
                <w:strike w:val="0"/>
                <w:color w:val="000000"/>
                <w:sz w:val="17.279998779296875"/>
                <w:szCs w:val="17.279998779296875"/>
                <w:u w:val="none"/>
                <w:shd w:fill="auto" w:val="clear"/>
                <w:vertAlign w:val="baseline"/>
                <w:rtl w:val="0"/>
              </w:rPr>
              <w:t xml:space="preserve">Diversity and Social Justice (DSJ) Courses (8 Units)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267578125" w:line="240" w:lineRule="auto"/>
              <w:ind w:left="0" w:right="0" w:firstLine="0"/>
              <w:jc w:val="center"/>
              <w:rPr>
                <w:rFonts w:ascii="Arial" w:cs="Arial" w:eastAsia="Arial" w:hAnsi="Arial"/>
                <w:b w:val="0"/>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0"/>
                <w:i w:val="0"/>
                <w:smallCaps w:val="0"/>
                <w:strike w:val="0"/>
                <w:color w:val="000000"/>
                <w:sz w:val="15.839999198913574"/>
                <w:szCs w:val="15.839999198913574"/>
                <w:u w:val="none"/>
                <w:shd w:fill="auto" w:val="clear"/>
                <w:vertAlign w:val="baseline"/>
                <w:rtl w:val="0"/>
              </w:rPr>
              <w:t xml:space="preserve">Take two DSJ courses. Additional DSJ courses can count toward general Sociology Electives.</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0279541015625" w:firstLine="0"/>
              <w:jc w:val="right"/>
              <w:rPr>
                <w:rFonts w:ascii="Noto Sans Symbols" w:cs="Noto Sans Symbols" w:eastAsia="Noto Sans Symbols" w:hAnsi="Noto Sans Symbols"/>
                <w:b w:val="0"/>
                <w:i w:val="0"/>
                <w:smallCaps w:val="0"/>
                <w:strike w:val="0"/>
                <w:color w:val="000000"/>
                <w:sz w:val="15.68393325805664"/>
                <w:szCs w:val="15.683933258056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5.68393325805664"/>
                <w:szCs w:val="15.683933258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4483642578125"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6318359375"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PREREQUISITES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UNIT</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required for all DSJ courses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required for all DSJ courses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431.9995117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2.3687744140625" w:firstLine="0"/>
              <w:jc w:val="right"/>
              <w:rPr>
                <w:rFonts w:ascii="Arial" w:cs="Arial" w:eastAsia="Arial" w:hAnsi="Arial"/>
                <w:b w:val="1"/>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1"/>
                <w:i w:val="0"/>
                <w:smallCaps w:val="0"/>
                <w:strike w:val="0"/>
                <w:color w:val="000000"/>
                <w:sz w:val="14.399999618530273"/>
                <w:szCs w:val="14.399999618530273"/>
                <w:u w:val="none"/>
                <w:shd w:fill="auto" w:val="clear"/>
                <w:vertAlign w:val="baseline"/>
                <w:rtl w:val="0"/>
              </w:rPr>
              <w:t xml:space="preserve">Choose from the following DSJ Courses.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283203125"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Not all DSJ courses are taught every semester. Overlays with GE or University requirements are in parentheses.</w:t>
            </w:r>
          </w:p>
        </w:tc>
      </w:tr>
      <w:tr>
        <w:trPr>
          <w:cantSplit w:val="0"/>
          <w:trHeight w:val="259.1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315 Introduction to Disability Studies (Diversity)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360 Sociology of Sexualities (GE-UD-D)</w:t>
            </w:r>
          </w:p>
        </w:tc>
      </w:tr>
      <w:tr>
        <w:trPr>
          <w:cantSplit w:val="0"/>
          <w:trHeight w:val="259.2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320 Social Inequalities (Social Justice)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370 Sociology of Education (Diversity)</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325 Race &amp; Ethnicity (GE-UD-D, Diversity)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380 Sociology of Race, Crime and Justice </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330 Environmental Sociology (GE-UD-D, Sustainability)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420 Political Sociology (Social Justice)</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340 Sociology of Gender (GE-UD-D, Diversity)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433 Community Engagement (Social Justice)</w:t>
            </w:r>
          </w:p>
        </w:tc>
      </w:tr>
      <w:tr>
        <w:trPr>
          <w:cantSplit w:val="0"/>
          <w:trHeight w:val="259.2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350 Sociology of Immigration (Diversity)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450 Sociology of Food </w:t>
            </w:r>
          </w:p>
        </w:tc>
      </w:tr>
      <w:tr>
        <w:trPr>
          <w:cantSplit w:val="0"/>
          <w:trHeight w:val="244.7998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355 Global Society (Sustainability)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475 Sociology of Sport </w:t>
            </w:r>
          </w:p>
        </w:tc>
      </w:tr>
    </w:tb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539.19998168945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60009765625"/>
        <w:gridCol w:w="935.9999084472656"/>
        <w:gridCol w:w="2894.4000244140625"/>
        <w:gridCol w:w="3643.2000732421875"/>
        <w:gridCol w:w="647.9998779296875"/>
        <w:tblGridChange w:id="0">
          <w:tblGrid>
            <w:gridCol w:w="417.60009765625"/>
            <w:gridCol w:w="935.9999084472656"/>
            <w:gridCol w:w="2894.4000244140625"/>
            <w:gridCol w:w="3643.2000732421875"/>
            <w:gridCol w:w="647.9998779296875"/>
          </w:tblGrid>
        </w:tblGridChange>
      </w:tblGrid>
      <w:tr>
        <w:trPr>
          <w:cantSplit w:val="0"/>
          <w:trHeight w:val="662.399902343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7.279998779296875"/>
                <w:szCs w:val="17.279998779296875"/>
                <w:u w:val="none"/>
                <w:shd w:fill="auto" w:val="clear"/>
                <w:vertAlign w:val="baseline"/>
              </w:rPr>
            </w:pPr>
            <w:r w:rsidDel="00000000" w:rsidR="00000000" w:rsidRPr="00000000">
              <w:rPr>
                <w:rFonts w:ascii="Arial" w:cs="Arial" w:eastAsia="Arial" w:hAnsi="Arial"/>
                <w:b w:val="1"/>
                <w:i w:val="0"/>
                <w:smallCaps w:val="0"/>
                <w:strike w:val="0"/>
                <w:color w:val="000000"/>
                <w:sz w:val="17.279998779296875"/>
                <w:szCs w:val="17.279998779296875"/>
                <w:u w:val="none"/>
                <w:shd w:fill="auto" w:val="clear"/>
                <w:vertAlign w:val="baseline"/>
                <w:rtl w:val="0"/>
              </w:rPr>
              <w:t xml:space="preserve">Elective Courses (16 Units)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20654296875" w:line="254.44364547729492" w:lineRule="auto"/>
              <w:ind w:left="176.44317626953125" w:right="103.0615234375" w:firstLine="0"/>
              <w:jc w:val="center"/>
              <w:rPr>
                <w:rFonts w:ascii="Arial" w:cs="Arial" w:eastAsia="Arial" w:hAnsi="Arial"/>
                <w:b w:val="0"/>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0"/>
                <w:i w:val="0"/>
                <w:smallCaps w:val="0"/>
                <w:strike w:val="0"/>
                <w:color w:val="000000"/>
                <w:sz w:val="15.839999198913574"/>
                <w:szCs w:val="15.839999198913574"/>
                <w:u w:val="none"/>
                <w:shd w:fill="auto" w:val="clear"/>
                <w:vertAlign w:val="baseline"/>
                <w:rtl w:val="0"/>
              </w:rPr>
              <w:t xml:space="preserve">Take four Electives. DSJ courses in excess of the first two count as Sociology Electives. One upper division Statistics  course (3 or more units), selected under advisement, may count as an elective.</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80279541015625" w:firstLine="0"/>
              <w:jc w:val="right"/>
              <w:rPr>
                <w:rFonts w:ascii="Noto Sans Symbols" w:cs="Noto Sans Symbols" w:eastAsia="Noto Sans Symbols" w:hAnsi="Noto Sans Symbols"/>
                <w:b w:val="0"/>
                <w:i w:val="0"/>
                <w:smallCaps w:val="0"/>
                <w:strike w:val="0"/>
                <w:color w:val="000000"/>
                <w:sz w:val="15.68393325805664"/>
                <w:szCs w:val="15.683933258056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5.68393325805664"/>
                <w:szCs w:val="15.683933258056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COUR</w:t>
            </w:r>
            <w:r w:rsidDel="00000000" w:rsidR="00000000" w:rsidRPr="00000000">
              <w:rPr>
                <w:b w:val="1"/>
                <w:sz w:val="15.839999198913574"/>
                <w:szCs w:val="15.839999198913574"/>
                <w:rtl w:val="0"/>
              </w:rPr>
              <w:t xml:space="preserve">S</w:t>
            </w: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64483642578125"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76318359375"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PREREQUISITES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Fonts w:ascii="Arial" w:cs="Arial" w:eastAsia="Arial" w:hAnsi="Arial"/>
                <w:b w:val="1"/>
                <w:i w:val="0"/>
                <w:smallCaps w:val="0"/>
                <w:strike w:val="0"/>
                <w:color w:val="000000"/>
                <w:sz w:val="15.839999198913574"/>
                <w:szCs w:val="15.839999198913574"/>
                <w:u w:val="none"/>
                <w:shd w:fill="auto" w:val="clear"/>
                <w:vertAlign w:val="baseline"/>
                <w:rtl w:val="0"/>
              </w:rPr>
              <w:t xml:space="preserve">UNIT</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5.839999198913574"/>
                <w:szCs w:val="15.83999919891357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required for Soc Electives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302.400512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required for Soc Electives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required for Soc Electives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100 or SOC 101 required for Soc Electives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4</w:t>
            </w:r>
          </w:p>
        </w:tc>
      </w:tr>
      <w:tr>
        <w:trPr>
          <w:cantSplit w:val="0"/>
          <w:trHeight w:val="432.0001220703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04.765625" w:firstLine="0"/>
              <w:jc w:val="right"/>
              <w:rPr>
                <w:rFonts w:ascii="Arial" w:cs="Arial" w:eastAsia="Arial" w:hAnsi="Arial"/>
                <w:b w:val="1"/>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1"/>
                <w:i w:val="0"/>
                <w:smallCaps w:val="0"/>
                <w:strike w:val="0"/>
                <w:color w:val="000000"/>
                <w:sz w:val="14.399999618530273"/>
                <w:szCs w:val="14.399999618530273"/>
                <w:u w:val="none"/>
                <w:shd w:fill="auto" w:val="clear"/>
                <w:vertAlign w:val="baseline"/>
                <w:rtl w:val="0"/>
              </w:rPr>
              <w:t xml:space="preserve">Choose from the following Sociology Electives (or DSJ above).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51611328125" w:line="240" w:lineRule="auto"/>
              <w:ind w:left="0" w:right="0"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Not all courses are taught every semester. Overlays with GE or University requirements are in parentheses.</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365 Deviance &amp; Social Control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435 Social Psychology (Diversity)</w:t>
            </w:r>
          </w:p>
        </w:tc>
      </w:tr>
      <w:tr>
        <w:trPr>
          <w:cantSplit w:val="0"/>
          <w:trHeight w:val="259.200439453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375 Urban Sociology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440 Alcohol &amp; Drug Use (Diversity)</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383 Mental Health and Illness (UD-D</w:t>
            </w:r>
            <w:r w:rsidDel="00000000" w:rsidR="00000000" w:rsidRPr="00000000">
              <w:rPr>
                <w:sz w:val="14.399999618530273"/>
                <w:szCs w:val="14.399999618530273"/>
                <w:rtl w:val="0"/>
              </w:rPr>
              <w:t xml:space="preserve">, Diversity)</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443 Death &amp; Dying </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385 Childhood and Society (Social Justice)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444 Sociology of Violence</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400 Economy &amp; Society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445 Sociology of Emotions </w:t>
            </w:r>
          </w:p>
        </w:tc>
      </w:tr>
      <w:tr>
        <w:trPr>
          <w:cantSplit w:val="0"/>
          <w:trHeight w:val="259.20013427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403 Sociology of Family (Diversity)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455 Juvenile Delinquency </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405 Sociology of Organizations (Social Justice)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460 Marriage &amp; Sex (Diversity)</w:t>
            </w:r>
          </w:p>
        </w:tc>
      </w:tr>
      <w:tr>
        <w:trPr>
          <w:cantSplit w:val="0"/>
          <w:trHeight w:val="259.20013427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408 Animals &amp; Society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465 Mediation &amp; Conflict Resolution </w:t>
            </w:r>
          </w:p>
        </w:tc>
      </w:tr>
      <w:tr>
        <w:trPr>
          <w:cantSplit w:val="0"/>
          <w:trHeight w:val="259.20013427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410 Child Welfare Policy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470 Sociology of Travel &amp; Tourism</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413 Medical Sociology (Social Justice)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482 Global Race and Ethnic Relations</w:t>
            </w:r>
          </w:p>
        </w:tc>
      </w:tr>
      <w:tr>
        <w:trPr>
          <w:cantSplit w:val="0"/>
          <w:trHeight w:val="259.20013427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415 Popular Culture (UD-C)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485 Policing and Society </w:t>
            </w:r>
          </w:p>
        </w:tc>
      </w:tr>
      <w:tr>
        <w:trPr>
          <w:cantSplit w:val="0"/>
          <w:trHeight w:val="259.199829101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418 Sociology of Music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490 Independent Study (1-4 units)</w:t>
            </w:r>
          </w:p>
        </w:tc>
      </w:tr>
      <w:tr>
        <w:trPr>
          <w:cantSplit w:val="0"/>
          <w:trHeight w:val="259.200134277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423 Social Movements &amp; Social Change (Social Justice)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496 Topics Seminar </w:t>
            </w:r>
          </w:p>
        </w:tc>
      </w:tr>
      <w:tr>
        <w:trPr>
          <w:cantSplit w:val="0"/>
          <w:trHeight w:val="259.1999816894531"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425 Work &amp; Professions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497 Issues in Sociology (1-4 units)</w:t>
            </w:r>
          </w:p>
        </w:tc>
      </w:tr>
      <w:tr>
        <w:trPr>
          <w:cantSplit w:val="0"/>
          <w:trHeight w:val="244.8001098632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430 Social Policy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499 Sociology Capstone Project (Recommended)</w:t>
            </w:r>
          </w:p>
        </w:tc>
      </w:tr>
    </w:tbl>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539.199981689453"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8.000030517578"/>
        <w:gridCol w:w="4291.199951171875"/>
        <w:tblGridChange w:id="0">
          <w:tblGrid>
            <w:gridCol w:w="4248.000030517578"/>
            <w:gridCol w:w="4291.199951171875"/>
          </w:tblGrid>
        </w:tblGridChange>
      </w:tblGrid>
      <w:tr>
        <w:trPr>
          <w:cantSplit w:val="0"/>
          <w:trHeight w:val="676.7999267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91.226806640625" w:firstLine="0"/>
              <w:jc w:val="right"/>
              <w:rPr>
                <w:rFonts w:ascii="Arial" w:cs="Arial" w:eastAsia="Arial" w:hAnsi="Arial"/>
                <w:b w:val="1"/>
                <w:i w:val="0"/>
                <w:smallCaps w:val="0"/>
                <w:strike w:val="0"/>
                <w:color w:val="000000"/>
                <w:sz w:val="17.279998779296875"/>
                <w:szCs w:val="17.279998779296875"/>
                <w:u w:val="none"/>
                <w:shd w:fill="auto" w:val="clear"/>
                <w:vertAlign w:val="baseline"/>
              </w:rPr>
            </w:pPr>
            <w:r w:rsidDel="00000000" w:rsidR="00000000" w:rsidRPr="00000000">
              <w:rPr>
                <w:rFonts w:ascii="Arial" w:cs="Arial" w:eastAsia="Arial" w:hAnsi="Arial"/>
                <w:b w:val="1"/>
                <w:i w:val="0"/>
                <w:smallCaps w:val="0"/>
                <w:strike w:val="0"/>
                <w:color w:val="000000"/>
                <w:sz w:val="17.279998779296875"/>
                <w:szCs w:val="17.279998779296875"/>
                <w:u w:val="none"/>
                <w:shd w:fill="auto" w:val="clear"/>
                <w:vertAlign w:val="baseline"/>
                <w:rtl w:val="0"/>
              </w:rPr>
              <w:t xml:space="preserve">Additional Sociology Courses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42572021484375" w:line="259.8959255218506" w:lineRule="auto"/>
              <w:ind w:left="161.71218872070312" w:right="75.177001953125" w:firstLine="0"/>
              <w:jc w:val="center"/>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The following courses are not required for the Sociology B.A., but SOC 305, 491, and 492 are recommended. To count as a  Sociology Elective, Soc 305, 345, 491, 492, and 497 combined must equal at least 4 units.</w:t>
            </w:r>
          </w:p>
        </w:tc>
      </w:tr>
      <w:tr>
        <w:trPr>
          <w:cantSplit w:val="0"/>
          <w:trHeight w:val="259.199981689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345 Sociology of Am Society (GE-UD-D; 3 units)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305 Intro to Soc Lit (1 unit; Take before SOC 390)</w:t>
            </w:r>
          </w:p>
        </w:tc>
      </w:tr>
      <w:tr>
        <w:trPr>
          <w:cantSplit w:val="0"/>
          <w:trHeight w:val="244.800033569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8004760742188"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491 Professional Development (1 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68017578125" w:right="0" w:firstLine="0"/>
              <w:jc w:val="left"/>
              <w:rPr>
                <w:rFonts w:ascii="Arial" w:cs="Arial" w:eastAsia="Arial" w:hAnsi="Arial"/>
                <w:b w:val="0"/>
                <w:i w:val="0"/>
                <w:smallCaps w:val="0"/>
                <w:strike w:val="0"/>
                <w:color w:val="000000"/>
                <w:sz w:val="14.399999618530273"/>
                <w:szCs w:val="14.399999618530273"/>
                <w:u w:val="none"/>
                <w:shd w:fill="auto" w:val="clear"/>
                <w:vertAlign w:val="baseline"/>
              </w:rPr>
            </w:pPr>
            <w:r w:rsidDel="00000000" w:rsidR="00000000" w:rsidRPr="00000000">
              <w:rPr>
                <w:rFonts w:ascii="Arial" w:cs="Arial" w:eastAsia="Arial" w:hAnsi="Arial"/>
                <w:b w:val="0"/>
                <w:i w:val="0"/>
                <w:smallCaps w:val="0"/>
                <w:strike w:val="0"/>
                <w:color w:val="000000"/>
                <w:sz w:val="14.399999618530273"/>
                <w:szCs w:val="14.399999618530273"/>
                <w:u w:val="none"/>
                <w:shd w:fill="auto" w:val="clear"/>
                <w:vertAlign w:val="baseline"/>
                <w:rtl w:val="0"/>
              </w:rPr>
              <w:t xml:space="preserve">SOC 492 Capstone Proj Support (1 unit, Take w/ SOC 499)</w:t>
            </w:r>
          </w:p>
        </w:tc>
      </w:tr>
    </w:tb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864.0000152587891" w:top="705.599365234375" w:left="1814.3998718261719" w:right="973.61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