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749187392"/>
        <w:docPartObj>
          <w:docPartGallery w:val="Cover Pages"/>
          <w:docPartUnique/>
        </w:docPartObj>
      </w:sdtPr>
      <w:sdtEndPr/>
      <w:sdtContent>
        <w:p w:rsidR="00820FC4" w:rsidRDefault="00820FC4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4825652B" wp14:editId="5DA6EC93">
                    <wp:simplePos x="0" y="0"/>
                    <wp:positionH relativeFrom="page">
                      <wp:posOffset>731520</wp:posOffset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452120</wp:posOffset>
                        </wp:positionV>
                      </mc:Fallback>
                    </mc:AlternateContent>
                    <wp:extent cx="2616835" cy="5008880"/>
                    <wp:effectExtent l="76200" t="76200" r="80010" b="76200"/>
                    <wp:wrapNone/>
                    <wp:docPr id="14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616835" cy="5008880"/>
                              <a:chOff x="335" y="370"/>
                              <a:chExt cx="4476" cy="7108"/>
                            </a:xfrm>
                          </wpg:grpSpPr>
                          <wps:wsp>
                            <wps:cNvPr id="17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52" y="1897"/>
                                <a:ext cx="766" cy="5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0000"/>
                                </a:srgbClr>
                              </a:solidFill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glow rad="63500">
                                  <a:schemeClr val="bg1">
                                    <a:alpha val="80000"/>
                                  </a:schemeClr>
                                </a:glow>
                              </a:effectLst>
                              <a:extLst/>
                            </wps:spPr>
                            <wps:txbx>
                              <w:txbxContent>
                                <w:p w:rsidR="00820FC4" w:rsidRDefault="00435A0B">
                                  <w:pPr>
                                    <w:pStyle w:val="NoSpacing"/>
                                    <w:jc w:val="right"/>
                                    <w:rPr>
                                      <w:rFonts w:asciiTheme="majorHAnsi" w:eastAsiaTheme="majorEastAsia" w:hAnsiTheme="majorHAnsi" w:cstheme="majorBidi"/>
                                      <w:sz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eastAsiaTheme="majorEastAsia" w:hAnsiTheme="majorHAnsi" w:cstheme="majorBidi"/>
                                      </w:rPr>
                                      <w:alias w:val="Author"/>
                                      <w:id w:val="-1559228608"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820FC4" w:rsidRPr="00A159FE">
                                        <w:rPr>
                                          <w:rFonts w:asciiTheme="majorHAnsi" w:eastAsiaTheme="majorEastAsia" w:hAnsiTheme="majorHAnsi" w:cstheme="majorBidi"/>
                                        </w:rPr>
                                        <w:t xml:space="preserve">Drafted by Evelyn T. </w:t>
                                      </w:r>
                                      <w:proofErr w:type="spellStart"/>
                                      <w:r w:rsidR="00820FC4" w:rsidRPr="00A159FE">
                                        <w:rPr>
                                          <w:rFonts w:asciiTheme="majorHAnsi" w:eastAsiaTheme="majorEastAsia" w:hAnsiTheme="majorHAnsi" w:cstheme="majorBidi"/>
                                        </w:rPr>
                                        <w:t>López</w:t>
                                      </w:r>
                                      <w:proofErr w:type="spellEnd"/>
                                      <w:r w:rsidR="00820FC4" w:rsidRPr="00A159FE">
                                        <w:rPr>
                                          <w:rFonts w:asciiTheme="majorHAnsi" w:eastAsiaTheme="majorEastAsia" w:hAnsiTheme="majorHAnsi" w:cstheme="majorBidi"/>
                                        </w:rPr>
                                        <w:t>-Muñoz</w:t>
                                      </w:r>
                                    </w:sdtContent>
                                  </w:sdt>
                                  <w:r w:rsidR="0025237F">
                                    <w:rPr>
                                      <w:rFonts w:asciiTheme="majorHAnsi" w:eastAsiaTheme="majorEastAsia" w:hAnsiTheme="majorHAnsi" w:cstheme="majorBidi"/>
                                    </w:rPr>
                                    <w:t xml:space="preserve"> and Facilities Development and Operations </w:t>
                                  </w:r>
                                </w:p>
                              </w:txbxContent>
                            </wps:txbx>
                            <wps:bodyPr rot="0" vert="vert270" wrap="square" lIns="9144" tIns="91440" rIns="9144" bIns="91440" anchor="ctr" anchorCtr="0" upright="1">
                              <a:noAutofit/>
                            </wps:bodyPr>
                          </wps:wsp>
                          <wps:wsp>
                            <wps:cNvPr id="18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7" y="370"/>
                                <a:ext cx="1564" cy="71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0000"/>
                                </a:srgbClr>
                              </a:solidFill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glow rad="63500">
                                  <a:schemeClr val="bg1">
                                    <a:alpha val="80000"/>
                                  </a:schemeClr>
                                </a:glow>
                              </a:effectLst>
                              <a:ex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  <w:sz w:val="100"/>
                                      <w:szCs w:val="100"/>
                                      <w14:numForm w14:val="lining"/>
                                    </w:rPr>
                                    <w:alias w:val="Year"/>
                                    <w:id w:val="1500155686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820FC4" w:rsidRDefault="00820FC4">
                                      <w:pPr>
                                        <w:pStyle w:val="NoSpacing"/>
                                        <w:jc w:val="right"/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100"/>
                                          <w:szCs w:val="100"/>
                                          <w14:numForm w14:val="lining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100"/>
                                          <w:szCs w:val="100"/>
                                          <w14:numForm w14:val="lining"/>
                                        </w:rPr>
                                        <w:t>Summer 2014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vert270" wrap="square" lIns="9144" tIns="91440" rIns="9144" bIns="91440" anchor="ctr" anchorCtr="0" upright="1">
                              <a:noAutofit/>
                            </wps:bodyPr>
                          </wps:wsp>
                          <wps:wsp>
                            <wps:cNvPr id="19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5" y="370"/>
                                <a:ext cx="1251" cy="71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20000"/>
                                </a:schemeClr>
                              </a:solidFill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glow rad="63500">
                                  <a:schemeClr val="bg1">
                                    <a:alpha val="80000"/>
                                  </a:schemeClr>
                                </a:glow>
                              </a:effectLst>
                              <a:extLst/>
                            </wps:spPr>
                            <wps:txbx>
                              <w:txbxContent>
                                <w:p w:rsidR="00820FC4" w:rsidRDefault="00820FC4" w:rsidP="00820FC4">
                                  <w:pPr>
                                    <w:pStyle w:val="NoSpacing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48"/>
                                    </w:rPr>
                                    <w:t xml:space="preserve">CSU EAST BAY </w:t>
                                  </w:r>
                                </w:p>
                                <w:p w:rsidR="00820FC4" w:rsidRDefault="00820FC4" w:rsidP="00820FC4">
                                  <w:pPr>
                                    <w:pStyle w:val="NoSpacing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48"/>
                                    </w:rPr>
                                    <w:t>WATER CONSERVATION PLAN</w:t>
                                  </w:r>
                                </w:p>
                              </w:txbxContent>
                            </wps:txbx>
                            <wps:bodyPr rot="0" vert="vert270" wrap="square" lIns="9144" tIns="91440" rIns="9144" bIns="9144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35000</wp14:pctWidth>
                    </wp14:sizeRelH>
                    <wp14:sizeRelV relativeFrom="page">
                      <wp14:pctHeight>50000</wp14:pctHeight>
                    </wp14:sizeRelV>
                  </wp:anchor>
                </w:drawing>
              </mc:Choice>
              <mc:Fallback>
                <w:pict>
                  <v:group id="Group 3" o:spid="_x0000_s1026" style="position:absolute;margin-left:57.6pt;margin-top:0;width:206.05pt;height:394.4pt;z-index:251660288;mso-width-percent:350;mso-height-percent:500;mso-top-percent:45;mso-position-horizontal-relative:page;mso-position-vertical-relative:page;mso-width-percent:350;mso-height-percent:500;mso-top-percent:45" coordorigin="335,370" coordsize="4476,7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" o:allowincell="f">
                    <v:rect id="Rectangle 4" o:spid="_x0000_s1027" style="position:absolute;left:1752;top:1897;width:766;height:5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OqpL8A&#10;AADbAAAADwAAAGRycy9kb3ducmV2LnhtbERPzYrCMBC+L/gOYQRva6q4Kl2jFEER1ovVB5htZpuy&#10;zaQ00da3N4LgbT6+31lteluLG7W+cqxgMk5AEBdOV1wquJx3n0sQPiBrrB2Tgjt52KwHHytMtev4&#10;RLc8lCKGsE9RgQmhSaX0hSGLfuwa4sj9udZiiLAtpW6xi+G2ltMkmUuLFccGgw1tDRX/+dUq+Op+&#10;5z/ZuZg0WfDH02xPnSFSajTss28QgfrwFr/cBx3nL+D5SzxAr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Q6qkvwAAANsAAAAPAAAAAAAAAAAAAAAAAJgCAABkcnMvZG93bnJl&#10;di54bWxQSwUGAAAAAAQABAD1AAAAhAMAAAAA&#10;" stroked="f" strokeweight="1pt">
                      <v:fill opacity="13107f"/>
                      <v:textbox style="layout-flow:vertical;mso-layout-flow-alt:bottom-to-top" inset=".72pt,7.2pt,.72pt,7.2pt">
                        <w:txbxContent>
                          <w:p w:rsidR="00820FC4" w:rsidRDefault="0025237F">
                            <w:pPr>
                              <w:pStyle w:val="NoSpacing"/>
                              <w:jc w:val="right"/>
                              <w:rPr>
                                <w:rFonts w:asciiTheme="majorHAnsi" w:eastAsiaTheme="majorEastAsia" w:hAnsiTheme="majorHAnsi" w:cstheme="majorBidi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</w:rPr>
                                <w:alias w:val="Author"/>
                                <w:id w:val="-1559228608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20FC4" w:rsidRPr="00A159FE">
                                  <w:rPr>
                                    <w:rFonts w:asciiTheme="majorHAnsi" w:eastAsiaTheme="majorEastAsia" w:hAnsiTheme="majorHAnsi" w:cstheme="majorBidi"/>
                                  </w:rPr>
                                  <w:t xml:space="preserve">Drafted by Evelyn T. </w:t>
                                </w:r>
                                <w:proofErr w:type="spellStart"/>
                                <w:r w:rsidR="00820FC4" w:rsidRPr="00A159FE">
                                  <w:rPr>
                                    <w:rFonts w:asciiTheme="majorHAnsi" w:eastAsiaTheme="majorEastAsia" w:hAnsiTheme="majorHAnsi" w:cstheme="majorBidi"/>
                                  </w:rPr>
                                  <w:t>López</w:t>
                                </w:r>
                                <w:proofErr w:type="spellEnd"/>
                                <w:r w:rsidR="00820FC4" w:rsidRPr="00A159FE">
                                  <w:rPr>
                                    <w:rFonts w:asciiTheme="majorHAnsi" w:eastAsiaTheme="majorEastAsia" w:hAnsiTheme="majorHAnsi" w:cstheme="majorBidi"/>
                                  </w:rPr>
                                  <w:t>-Muñoz</w:t>
                                </w:r>
                              </w:sdtContent>
                            </w:sdt>
                            <w:r>
                              <w:rPr>
                                <w:rFonts w:asciiTheme="majorHAnsi" w:eastAsiaTheme="majorEastAsia" w:hAnsiTheme="majorHAnsi" w:cstheme="majorBidi"/>
                              </w:rPr>
                              <w:t xml:space="preserve"> and Facilities Development and Operations </w:t>
                            </w:r>
                          </w:p>
                        </w:txbxContent>
                      </v:textbox>
                    </v:rect>
                    <v:rect id="Rectangle 5" o:spid="_x0000_s1028" style="position:absolute;left:3247;top:370;width:1564;height:7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w+1sIA&#10;AADbAAAADwAAAGRycy9kb3ducmV2LnhtbESP3WrCQBCF7wXfYRnBO91YWpHUVYLQUtAbfx5gzE6z&#10;wexsyG5NfHvnQujdDOfMOd+st4Nv1J26WAc2sJhnoIjLYGuuDFzOX7MVqJiQLTaBycCDImw349Ea&#10;cxt6PtL9lColIRxzNOBSanOtY+nIY5yHlli039B5TLJ2lbYd9hLuG/2WZUvtsWZpcNjSzlF5O/15&#10;Ax/9dbkvzuWiLVI8HN+/qXdExkwnQ/EJKtGQ/s2v6x8r+AIrv8gAe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3D7WwgAAANsAAAAPAAAAAAAAAAAAAAAAAJgCAABkcnMvZG93&#10;bnJldi54bWxQSwUGAAAAAAQABAD1AAAAhwMAAAAA&#10;" stroked="f" strokeweight="1pt">
                      <v:fill opacity="13107f"/>
                      <v:textbox style="layout-flow:vertical;mso-layout-flow-alt:bottom-to-top" inset=".72pt,7.2pt,.72pt,7.2p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4F81BD" w:themeColor="accent1"/>
                                <w:sz w:val="100"/>
                                <w:szCs w:val="100"/>
                                <w14:numForm w14:val="lining"/>
                              </w:rPr>
                              <w:alias w:val="Year"/>
                              <w:id w:val="150015568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820FC4" w:rsidRDefault="00820FC4">
                                <w:pPr>
                                  <w:pStyle w:val="NoSpacing"/>
                                  <w:jc w:val="right"/>
                                  <w:rPr>
                                    <w:b/>
                                    <w:bCs/>
                                    <w:color w:val="4F81BD" w:themeColor="accent1"/>
                                    <w:sz w:val="100"/>
                                    <w:szCs w:val="100"/>
                                    <w14:numForm w14:val="lining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4F81BD" w:themeColor="accent1"/>
                                    <w:sz w:val="100"/>
                                    <w:szCs w:val="100"/>
                                    <w14:numForm w14:val="lining"/>
                                  </w:rPr>
                                  <w:t>Summer 2014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6" o:spid="_x0000_s1029" style="position:absolute;left:335;top:370;width:1251;height:7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M/oMIA&#10;AADbAAAADwAAAGRycy9kb3ducmV2LnhtbERPTWvCQBC9C/6HZQQv0mzqodTUVUQoiAfbRg8eh91p&#10;NjQ7G7Nrkv77bqHQ2zze56y3o2tET12oPSt4zHIQxNqbmisFl/PrwzOIEJENNp5JwTcF2G6mkzUW&#10;xg/8QX0ZK5FCOBSowMbYFlIGbclhyHxLnLhP3zmMCXaVNB0OKdw1cpnnT9JhzanBYkt7S/qrvDsF&#10;+liizN9P13iT+35Y3O1Bv41KzWfj7gVEpDH+i//cB5Pmr+D3l3S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oz+gwgAAANsAAAAPAAAAAAAAAAAAAAAAAJgCAABkcnMvZG93&#10;bnJldi54bWxQSwUGAAAAAAQABAD1AAAAhwMAAAAA&#10;" fillcolor="white [3212]" stroked="f" strokeweight="1pt">
                      <v:fill opacity="13107f"/>
                      <v:textbox style="layout-flow:vertical;mso-layout-flow-alt:bottom-to-top" inset=".72pt,7.2pt,.72pt,7.2pt">
                        <w:txbxContent>
                          <w:p w:rsidR="00820FC4" w:rsidRDefault="00820FC4" w:rsidP="00820FC4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48"/>
                              </w:rPr>
                              <w:t xml:space="preserve">CSU EAST BAY </w:t>
                            </w:r>
                          </w:p>
                          <w:p w:rsidR="00820FC4" w:rsidRDefault="00820FC4" w:rsidP="00820FC4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48"/>
                              </w:rPr>
                              <w:t>WATER CONSERVATION PLAN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820FC4" w:rsidRDefault="00820FC4">
          <w:r w:rsidRPr="00820FC4">
            <w:rPr>
              <w:noProof/>
            </w:rPr>
            <w:drawing>
              <wp:inline distT="0" distB="0" distL="0" distR="0" wp14:anchorId="69EB347E" wp14:editId="7F49C705">
                <wp:extent cx="5940224" cy="4876800"/>
                <wp:effectExtent l="0" t="0" r="3810" b="0"/>
                <wp:docPr id="3" name="Picture 3" descr="http://www20.csueastbay.edu/ua/communications/files/images/photogallery/large/L-29-arial-vie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ghtboxImage" descr="http://www20.csueastbay.edu/ua/communications/files/images/photogallery/large/L-29-arial-vie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0" cy="4879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0" allowOverlap="1" wp14:anchorId="67CEA7F4" wp14:editId="7E0E32B3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55000</wp14:pctPosVOffset>
                        </wp:positionV>
                      </mc:Choice>
                      <mc:Fallback>
                        <wp:positionV relativeFrom="page">
                          <wp:posOffset>5532120</wp:posOffset>
                        </wp:positionV>
                      </mc:Fallback>
                    </mc:AlternateContent>
                    <wp:extent cx="6994525" cy="4023360"/>
                    <wp:effectExtent l="0" t="0" r="0" b="0"/>
                    <wp:wrapNone/>
                    <wp:docPr id="20" name="Group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995160" cy="4023360"/>
                              <a:chOff x="613" y="8712"/>
                              <a:chExt cx="11015" cy="6336"/>
                            </a:xfrm>
                          </wpg:grpSpPr>
                          <wps:wsp>
                            <wps:cNvPr id="21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7" y="8714"/>
                                <a:ext cx="6731" cy="633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504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0FC4" w:rsidRDefault="00820FC4">
                                  <w:pPr>
                                    <w:pStyle w:val="NoSpacing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3" y="8712"/>
                                <a:ext cx="4283" cy="633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504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</w:rPr>
                                    <w:alias w:val="Company"/>
                                    <w:id w:val="612603622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820FC4" w:rsidRDefault="00F02979">
                                      <w:pPr>
                                        <w:pStyle w:val="NoSpacing"/>
                                        <w:jc w:val="right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California State University, East Bay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</w:rPr>
                                    <w:alias w:val="Address"/>
                                    <w:id w:val="612603627"/>
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p w:rsidR="00820FC4" w:rsidRDefault="00F02979">
                                      <w:pPr>
                                        <w:pStyle w:val="NoSpacing"/>
                                        <w:jc w:val="right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25800 Carlos Bee Boulevard</w:t>
                                      </w:r>
                                    </w:p>
                                  </w:sdtContent>
                                </w:sdt>
                                <w:p w:rsidR="00F02979" w:rsidRDefault="00F02979">
                                  <w:pPr>
                                    <w:pStyle w:val="NoSpacing"/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Hayward, California 94542</w:t>
                                  </w:r>
                                </w:p>
                                <w:sdt>
                                  <w:sdtPr>
                                    <w:rPr>
                                      <w:b/>
                                      <w:bCs/>
                                    </w:rPr>
                                    <w:alias w:val="Phone"/>
                                    <w:id w:val="343265946"/>
    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 w:rsidR="00820FC4" w:rsidRDefault="00F02979">
                                      <w:pPr>
                                        <w:pStyle w:val="NoSpacing"/>
                                        <w:jc w:val="right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 xml:space="preserve"> 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</w:rPr>
                                    <w:alias w:val="Fax"/>
                                    <w:id w:val="612603638"/>
                                    <w:dataBinding w:prefixMappings="xmlns:ns0='http://schemas.microsoft.com/office/2006/coverPageProps'" w:xpath="/ns0:CoverPageProperties[1]/ns0:CompanyFax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 w:rsidR="00820FC4" w:rsidRDefault="00F02979">
                                      <w:pPr>
                                        <w:pStyle w:val="NoSpacing"/>
                                        <w:jc w:val="right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 xml:space="preserve"> </w:t>
                                      </w:r>
                                    </w:p>
                                  </w:sdtContent>
                                </w:sdt>
                                <w:p w:rsidR="00820FC4" w:rsidRDefault="00820FC4">
                                  <w:pPr>
                                    <w:pStyle w:val="NoSpacing"/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40000</wp14:pctHeight>
                    </wp14:sizeRelV>
                  </wp:anchor>
                </w:drawing>
              </mc:Choice>
              <mc:Fallback>
                <w:pict>
                  <v:group id="Group 7" o:spid="_x0000_s1030" style="position:absolute;margin-left:0;margin-top:0;width:550.75pt;height:316.8pt;z-index:251661312;mso-width-percent:900;mso-height-percent:400;mso-top-percent:550;mso-position-horizontal:center;mso-position-horizontal-relative:page;mso-position-vertical-relative:page;mso-width-percent:900;mso-height-percent:400;mso-top-percent:550" coordorigin="613,8712" coordsize="11015,6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" o:allowincell="f">
                    <v:rect id="Rectangle 8" o:spid="_x0000_s1031" style="position:absolute;left:4897;top:8714;width:6731;height:6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KrDsMA&#10;AADbAAAADwAAAGRycy9kb3ducmV2LnhtbESPQYvCMBSE7wv+h/AEL4umelikGkUFUTxtrQePj+bZ&#10;VpuX0kSt/nojCB6HmfmGmc5bU4kbNa60rGA4iEAQZ1aXnCs4pOv+GITzyBory6TgQQ7ms87PFGNt&#10;75zQbe9zESDsYlRQeF/HUrqsIINuYGvi4J1sY9AH2eRSN3gPcFPJURT9SYMlh4UCa1oVlF32V6Ng&#10;k5yT/9/jzj0Xp+ScmvKR7pYrpXrddjEB4an13/CnvdUKRkN4fwk/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KrDsMAAADbAAAADwAAAAAAAAAAAAAAAACYAgAAZHJzL2Rv&#10;d25yZXYueG1sUEsFBgAAAAAEAAQA9QAAAIgDAAAAAA==&#10;" filled="f" fillcolor="#c0504d" stroked="f" strokecolor="white" strokeweight="1.5pt">
                      <v:textbox>
                        <w:txbxContent>
                          <w:p w:rsidR="00820FC4" w:rsidRDefault="00820FC4">
                            <w:pPr>
                              <w:pStyle w:val="NoSpacing"/>
                            </w:pPr>
                          </w:p>
                        </w:txbxContent>
                      </v:textbox>
                    </v:rect>
                    <v:rect id="Rectangle 9" o:spid="_x0000_s1032" style="position:absolute;left:613;top:8712;width:4283;height:633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0l8UA&#10;AADbAAAADwAAAGRycy9kb3ducmV2LnhtbESPQWvCQBSE74L/YXlCL1I3BpQSXUUKlQoerK3U4yP7&#10;TKLZt2F3E9N/3y0IPQ4z8w2zXPemFh05X1lWMJ0kIIhzqysuFHx9vj2/gPABWWNtmRT8kIf1ajhY&#10;YqbtnT+oO4ZCRAj7DBWUITSZlD4vyaCf2IY4ehfrDIYoXSG1w3uEm1qmSTKXBiuOCyU29FpSfju2&#10;RsH20I0P37PqfN3tNrY9nS6u3Uulnkb9ZgEiUB/+w4/2u1aQpv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jSXxQAAANsAAAAPAAAAAAAAAAAAAAAAAJgCAABkcnMv&#10;ZG93bnJldi54bWxQSwUGAAAAAAQABAD1AAAAigMAAAAA&#10;" filled="f" fillcolor="#c0504d" stroked="f" strokecolor="white" strokeweight="1.5pt">
                      <v:textbox inset="0">
                        <w:txbxContent>
                          <w:sdt>
                            <w:sdtPr>
                              <w:rPr>
                                <w:b/>
                                <w:bCs/>
                              </w:rPr>
                              <w:alias w:val="Company"/>
                              <w:id w:val="612603622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820FC4" w:rsidRDefault="00F02979">
                                <w:pPr>
                                  <w:pStyle w:val="NoSpacing"/>
                                  <w:jc w:val="right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California State University, East Bay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</w:rPr>
                              <w:alias w:val="Address"/>
                              <w:id w:val="612603627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p w:rsidR="00820FC4" w:rsidRDefault="00F02979">
                                <w:pPr>
                                  <w:pStyle w:val="NoSpacing"/>
                                  <w:jc w:val="right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25800 Carlos Bee Boulevard</w:t>
                                </w:r>
                              </w:p>
                            </w:sdtContent>
                          </w:sdt>
                          <w:p w:rsidR="00F02979" w:rsidRDefault="00F02979">
                            <w:pPr>
                              <w:pStyle w:val="NoSpacing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Hayward, California 94542</w:t>
                            </w:r>
                          </w:p>
                          <w:sdt>
                            <w:sdtPr>
                              <w:rPr>
                                <w:b/>
                                <w:bCs/>
                              </w:rPr>
                              <w:alias w:val="Phone"/>
                              <w:id w:val="343265946"/>
                              <w:dataBinding w:prefixMappings="xmlns:ns0='http://schemas.microsoft.com/office/2006/coverPageProps'" w:xpath="/ns0:CoverPageProperties[1]/ns0:CompanyPhone[1]" w:storeItemID="{55AF091B-3C7A-41E3-B477-F2FDAA23CFDA}"/>
                              <w:text/>
                            </w:sdtPr>
                            <w:sdtContent>
                              <w:p w:rsidR="00820FC4" w:rsidRDefault="00F02979">
                                <w:pPr>
                                  <w:pStyle w:val="NoSpacing"/>
                                  <w:jc w:val="right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</w:rPr>
                              <w:alias w:val="Fax"/>
                              <w:id w:val="612603638"/>
                              <w:dataBinding w:prefixMappings="xmlns:ns0='http://schemas.microsoft.com/office/2006/coverPageProps'" w:xpath="/ns0:CoverPageProperties[1]/ns0:CompanyFax[1]" w:storeItemID="{55AF091B-3C7A-41E3-B477-F2FDAA23CFDA}"/>
                              <w:text/>
                            </w:sdtPr>
                            <w:sdtContent>
                              <w:p w:rsidR="00820FC4" w:rsidRDefault="00F02979">
                                <w:pPr>
                                  <w:pStyle w:val="NoSpacing"/>
                                  <w:jc w:val="right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p w:rsidR="00820FC4" w:rsidRDefault="00820FC4">
                            <w:pPr>
                              <w:pStyle w:val="NoSpacing"/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820FC4" w:rsidRDefault="00820FC4">
          <w:r>
            <w:br w:type="page"/>
          </w:r>
        </w:p>
      </w:sdtContent>
    </w:sdt>
    <w:p w:rsidR="000507F4" w:rsidRPr="000507F4" w:rsidRDefault="000507F4" w:rsidP="000507F4">
      <w:pPr>
        <w:spacing w:line="480" w:lineRule="auto"/>
        <w:rPr>
          <w:b/>
        </w:rPr>
      </w:pPr>
      <w:r w:rsidRPr="000507F4">
        <w:rPr>
          <w:b/>
        </w:rPr>
        <w:lastRenderedPageBreak/>
        <w:t>INTRODUCTION:</w:t>
      </w:r>
    </w:p>
    <w:p w:rsidR="008F3774" w:rsidRDefault="003C7B57" w:rsidP="00630B71">
      <w:pPr>
        <w:spacing w:line="480" w:lineRule="auto"/>
        <w:ind w:firstLine="720"/>
      </w:pPr>
      <w:r>
        <w:t>In 2009, Senate Bill 7</w:t>
      </w:r>
      <w:r w:rsidR="00BE40E4">
        <w:t xml:space="preserve">, </w:t>
      </w:r>
      <w:r>
        <w:t xml:space="preserve">required that the State of California reduce 20% per capita urban water use by 2020.  </w:t>
      </w:r>
      <w:r w:rsidR="000507F4">
        <w:t xml:space="preserve">With the current status of the drought of California, </w:t>
      </w:r>
      <w:r w:rsidR="00EA71C1">
        <w:t xml:space="preserve">on February 4, 2014, </w:t>
      </w:r>
      <w:r w:rsidR="000507F4">
        <w:t xml:space="preserve">the California State </w:t>
      </w:r>
      <w:r w:rsidR="008F3774">
        <w:t xml:space="preserve">University has </w:t>
      </w:r>
      <w:r w:rsidR="000507F4">
        <w:t xml:space="preserve">mandated </w:t>
      </w:r>
      <w:r w:rsidR="008F3774">
        <w:t xml:space="preserve">that campuses </w:t>
      </w:r>
      <w:r w:rsidR="006573B5">
        <w:t xml:space="preserve">reevaluate water usage and implement strategies to </w:t>
      </w:r>
      <w:r w:rsidR="00BE40E4">
        <w:t>r</w:t>
      </w:r>
      <w:r w:rsidR="000507F4">
        <w:t xml:space="preserve">educe water consumption by 20% by 2020.  The statewide CSU Sustainability Policy has set goals of water reduction </w:t>
      </w:r>
      <w:r>
        <w:t>of</w:t>
      </w:r>
      <w:r w:rsidR="000507F4">
        <w:t xml:space="preserve"> 10% by 2016 and 20% by 2020.  </w:t>
      </w:r>
    </w:p>
    <w:p w:rsidR="000507F4" w:rsidRDefault="008F3774" w:rsidP="00630B71">
      <w:pPr>
        <w:spacing w:line="480" w:lineRule="auto"/>
        <w:ind w:firstLine="720"/>
      </w:pPr>
      <w:r>
        <w:t xml:space="preserve">To achieve this ambitious goal, CSUEB </w:t>
      </w:r>
      <w:r w:rsidR="000507F4">
        <w:t xml:space="preserve">has </w:t>
      </w:r>
      <w:r>
        <w:t xml:space="preserve">developed </w:t>
      </w:r>
      <w:r w:rsidR="000507F4">
        <w:t xml:space="preserve">a conservation plan </w:t>
      </w:r>
      <w:r>
        <w:t xml:space="preserve">that </w:t>
      </w:r>
      <w:r w:rsidR="000507F4">
        <w:t>consist</w:t>
      </w:r>
      <w:r>
        <w:t>s</w:t>
      </w:r>
      <w:r w:rsidR="000507F4">
        <w:t xml:space="preserve"> of water </w:t>
      </w:r>
      <w:r>
        <w:t xml:space="preserve">monitoring </w:t>
      </w:r>
      <w:r w:rsidR="000507F4">
        <w:t>accounting,</w:t>
      </w:r>
      <w:r>
        <w:t xml:space="preserve"> as well as</w:t>
      </w:r>
      <w:r w:rsidR="000507F4">
        <w:t xml:space="preserve"> best management practices (BMP</w:t>
      </w:r>
      <w:r w:rsidR="007F3ADC">
        <w:t>)</w:t>
      </w:r>
      <w:r>
        <w:t xml:space="preserve"> for </w:t>
      </w:r>
      <w:r w:rsidR="000507F4">
        <w:t xml:space="preserve">water management.  Short term conservation measures are </w:t>
      </w:r>
      <w:r>
        <w:t xml:space="preserve">currently </w:t>
      </w:r>
      <w:r w:rsidR="000507F4">
        <w:t xml:space="preserve">being </w:t>
      </w:r>
      <w:r w:rsidR="001057B1">
        <w:t>implemented</w:t>
      </w:r>
      <w:r>
        <w:t xml:space="preserve">, such </w:t>
      </w:r>
      <w:r w:rsidR="007F3ADC">
        <w:t>as reduced</w:t>
      </w:r>
      <w:r>
        <w:t xml:space="preserve"> </w:t>
      </w:r>
      <w:r w:rsidR="000507F4">
        <w:t xml:space="preserve">irrigation usage, abandoning </w:t>
      </w:r>
      <w:r>
        <w:t xml:space="preserve">of </w:t>
      </w:r>
      <w:r w:rsidR="000507F4">
        <w:t xml:space="preserve">turf areas, </w:t>
      </w:r>
      <w:r>
        <w:t xml:space="preserve">planting of </w:t>
      </w:r>
      <w:r w:rsidR="006573B5">
        <w:t xml:space="preserve">native drought </w:t>
      </w:r>
      <w:r>
        <w:t>tolerant material</w:t>
      </w:r>
      <w:r w:rsidR="006573B5">
        <w:t xml:space="preserve">, </w:t>
      </w:r>
      <w:r>
        <w:t>and installing low flow toilets and faucets.</w:t>
      </w:r>
      <w:r w:rsidR="001057B1">
        <w:t xml:space="preserve"> </w:t>
      </w:r>
      <w:r>
        <w:t xml:space="preserve">These and other </w:t>
      </w:r>
      <w:r w:rsidR="001057B1">
        <w:t>conservation efforts</w:t>
      </w:r>
      <w:r>
        <w:t xml:space="preserve"> will be necessary </w:t>
      </w:r>
      <w:r w:rsidR="007F3ADC">
        <w:t>to not</w:t>
      </w:r>
      <w:r>
        <w:t xml:space="preserve"> only </w:t>
      </w:r>
      <w:r w:rsidR="000507F4">
        <w:t xml:space="preserve">address </w:t>
      </w:r>
      <w:r>
        <w:t xml:space="preserve">the impacts of the </w:t>
      </w:r>
      <w:r w:rsidR="001057B1">
        <w:t xml:space="preserve">current </w:t>
      </w:r>
      <w:r w:rsidR="000507F4">
        <w:t xml:space="preserve">drought </w:t>
      </w:r>
      <w:r>
        <w:t xml:space="preserve">but to </w:t>
      </w:r>
      <w:r w:rsidR="000507F4">
        <w:t xml:space="preserve">meet the demands of future </w:t>
      </w:r>
      <w:r w:rsidR="001057B1">
        <w:t xml:space="preserve">campus </w:t>
      </w:r>
      <w:r w:rsidR="000507F4">
        <w:t>growth and expansion of the university.</w:t>
      </w:r>
    </w:p>
    <w:p w:rsidR="000507F4" w:rsidRPr="00A159FE" w:rsidRDefault="00EC2BA2" w:rsidP="00FC6176">
      <w:pPr>
        <w:pStyle w:val="ListParagraph"/>
        <w:spacing w:line="480" w:lineRule="auto"/>
        <w:ind w:left="0"/>
        <w:rPr>
          <w:b/>
        </w:rPr>
      </w:pPr>
      <w:r>
        <w:rPr>
          <w:b/>
        </w:rPr>
        <w:t>ATIVITIES</w:t>
      </w:r>
      <w:r w:rsidR="000507F4" w:rsidRPr="00A159FE">
        <w:rPr>
          <w:b/>
        </w:rPr>
        <w:t xml:space="preserve"> CURRENTLY </w:t>
      </w:r>
      <w:r>
        <w:rPr>
          <w:b/>
        </w:rPr>
        <w:t xml:space="preserve">BEING IMPLEMENTED TO </w:t>
      </w:r>
      <w:r w:rsidR="000507F4" w:rsidRPr="00A159FE">
        <w:rPr>
          <w:b/>
        </w:rPr>
        <w:t>ADDRESS DROUGHT PERIODS AND CONSERVATION EFFORTS</w:t>
      </w:r>
      <w:r w:rsidR="001057B1">
        <w:rPr>
          <w:b/>
        </w:rPr>
        <w:t>:</w:t>
      </w:r>
    </w:p>
    <w:p w:rsidR="000507F4" w:rsidRDefault="00431B90" w:rsidP="000507F4">
      <w:pPr>
        <w:pStyle w:val="ListParagraph"/>
        <w:numPr>
          <w:ilvl w:val="0"/>
          <w:numId w:val="2"/>
        </w:numPr>
        <w:spacing w:line="480" w:lineRule="auto"/>
      </w:pPr>
      <w:r>
        <w:t>Evaluate</w:t>
      </w:r>
      <w:r w:rsidR="000507F4">
        <w:t xml:space="preserve"> turf areas that can be eliminated and</w:t>
      </w:r>
      <w:r w:rsidR="001057B1">
        <w:t>/or</w:t>
      </w:r>
      <w:r w:rsidR="000507F4">
        <w:t xml:space="preserve"> </w:t>
      </w:r>
      <w:r w:rsidR="001057B1">
        <w:t>re-</w:t>
      </w:r>
      <w:r w:rsidR="000507F4">
        <w:t>planted with drought tolerant or ground cover that will reduce water usage.</w:t>
      </w:r>
      <w:r w:rsidR="001057B1">
        <w:t xml:space="preserve">  Immediate goa</w:t>
      </w:r>
      <w:r w:rsidR="006C76F6">
        <w:t>l is (36%) irrigation reduction through landscaping improvements.</w:t>
      </w:r>
    </w:p>
    <w:p w:rsidR="000507F4" w:rsidRDefault="000507F4" w:rsidP="000507F4">
      <w:pPr>
        <w:pStyle w:val="ListParagraph"/>
        <w:numPr>
          <w:ilvl w:val="0"/>
          <w:numId w:val="2"/>
        </w:numPr>
        <w:spacing w:line="480" w:lineRule="auto"/>
      </w:pPr>
      <w:r>
        <w:t xml:space="preserve">Reduce </w:t>
      </w:r>
      <w:r w:rsidR="00431B90">
        <w:t xml:space="preserve">watering schedules of large turf areas to 2 -3 days a </w:t>
      </w:r>
      <w:r w:rsidR="007F3ADC">
        <w:t>week</w:t>
      </w:r>
      <w:r w:rsidR="00431B90">
        <w:t xml:space="preserve"> and </w:t>
      </w:r>
      <w:r w:rsidR="001057B1">
        <w:t xml:space="preserve">all </w:t>
      </w:r>
      <w:r w:rsidR="0065012D">
        <w:t>irrigation</w:t>
      </w:r>
      <w:r w:rsidR="007F3ADC">
        <w:t>.</w:t>
      </w:r>
      <w:r w:rsidR="001057B1">
        <w:t xml:space="preserve"> </w:t>
      </w:r>
      <w:r>
        <w:t xml:space="preserve">watering </w:t>
      </w:r>
      <w:r w:rsidR="001057B1">
        <w:t xml:space="preserve">zone area </w:t>
      </w:r>
      <w:r>
        <w:t xml:space="preserve">schedules </w:t>
      </w:r>
      <w:r w:rsidR="001057B1">
        <w:t>by (25%)</w:t>
      </w:r>
      <w:r w:rsidR="006C76F6">
        <w:t xml:space="preserve">. </w:t>
      </w:r>
      <w:r w:rsidR="001057B1">
        <w:t xml:space="preserve"> </w:t>
      </w:r>
      <w:r w:rsidR="00431B90">
        <w:t>These schedules are b</w:t>
      </w:r>
      <w:r w:rsidR="001057B1">
        <w:t xml:space="preserve">eing phased in </w:t>
      </w:r>
      <w:r w:rsidR="00431B90">
        <w:t xml:space="preserve">during </w:t>
      </w:r>
      <w:r w:rsidR="007F3ADC">
        <w:t>the summer</w:t>
      </w:r>
      <w:r w:rsidR="001057B1">
        <w:t xml:space="preserve"> </w:t>
      </w:r>
      <w:r w:rsidR="00431B90">
        <w:t xml:space="preserve">of </w:t>
      </w:r>
      <w:r w:rsidR="001057B1">
        <w:t>2014</w:t>
      </w:r>
      <w:r w:rsidR="00431B90">
        <w:t xml:space="preserve">, at which time the </w:t>
      </w:r>
      <w:r w:rsidR="001057B1">
        <w:t>impacts</w:t>
      </w:r>
      <w:r w:rsidR="00431B90">
        <w:t xml:space="preserve"> will be evaluated and any </w:t>
      </w:r>
      <w:r w:rsidR="001057B1">
        <w:t>adjust</w:t>
      </w:r>
      <w:r w:rsidR="006C76F6">
        <w:t>ment</w:t>
      </w:r>
      <w:r w:rsidR="001057B1">
        <w:t xml:space="preserve">s </w:t>
      </w:r>
      <w:r w:rsidR="007F3ADC">
        <w:t>made.</w:t>
      </w:r>
    </w:p>
    <w:p w:rsidR="00431B90" w:rsidRDefault="000507F4" w:rsidP="000507F4">
      <w:pPr>
        <w:pStyle w:val="ListParagraph"/>
        <w:numPr>
          <w:ilvl w:val="0"/>
          <w:numId w:val="2"/>
        </w:numPr>
        <w:spacing w:line="480" w:lineRule="auto"/>
      </w:pPr>
      <w:r>
        <w:t xml:space="preserve">Evaluate centrally controlled weather based </w:t>
      </w:r>
      <w:r w:rsidR="00D029F4">
        <w:t xml:space="preserve">irrigation </w:t>
      </w:r>
      <w:r w:rsidR="00431B90">
        <w:t xml:space="preserve">controls </w:t>
      </w:r>
      <w:r>
        <w:t>and upgrade areas that can utilize this system</w:t>
      </w:r>
      <w:r w:rsidR="007F3ADC">
        <w:t>.</w:t>
      </w:r>
      <w:r w:rsidR="00D029F4">
        <w:t xml:space="preserve"> </w:t>
      </w:r>
    </w:p>
    <w:p w:rsidR="006C65FF" w:rsidRDefault="00431B90" w:rsidP="000507F4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>Installation of 42 irrigation meters to monitor water usage</w:t>
      </w:r>
      <w:r w:rsidR="007F3ADC">
        <w:t>.</w:t>
      </w:r>
    </w:p>
    <w:p w:rsidR="006C65FF" w:rsidRDefault="006C65FF" w:rsidP="000507F4">
      <w:pPr>
        <w:pStyle w:val="ListParagraph"/>
        <w:numPr>
          <w:ilvl w:val="0"/>
          <w:numId w:val="2"/>
        </w:numPr>
        <w:spacing w:line="480" w:lineRule="auto"/>
      </w:pPr>
      <w:r>
        <w:t>Replacement of old restroom fixtures in the Library, Physical Education, Science, Art and Education, and Music buildings with  1.28 gallon flush toilets</w:t>
      </w:r>
      <w:r w:rsidR="007F3ADC">
        <w:t>.</w:t>
      </w:r>
    </w:p>
    <w:p w:rsidR="00D029F4" w:rsidRDefault="006C65FF" w:rsidP="000507F4">
      <w:pPr>
        <w:pStyle w:val="ListParagraph"/>
        <w:numPr>
          <w:ilvl w:val="0"/>
          <w:numId w:val="2"/>
        </w:numPr>
        <w:spacing w:line="480" w:lineRule="auto"/>
      </w:pPr>
      <w:r>
        <w:t xml:space="preserve">Replacement of 250+ faucet aerators rated at 1.5 gallons per </w:t>
      </w:r>
      <w:r w:rsidR="007F3ADC">
        <w:t>minute (</w:t>
      </w:r>
      <w:proofErr w:type="spellStart"/>
      <w:r w:rsidR="00D029F4">
        <w:t>gpm</w:t>
      </w:r>
      <w:proofErr w:type="spellEnd"/>
      <w:r w:rsidR="00D029F4">
        <w:t>)</w:t>
      </w:r>
      <w:r>
        <w:t xml:space="preserve"> with 0.5 </w:t>
      </w:r>
      <w:proofErr w:type="spellStart"/>
      <w:r>
        <w:t>gpm</w:t>
      </w:r>
      <w:proofErr w:type="spellEnd"/>
      <w:r w:rsidR="00D029F4">
        <w:t xml:space="preserve"> aerators</w:t>
      </w:r>
      <w:r w:rsidR="007F3ADC">
        <w:t>.</w:t>
      </w:r>
    </w:p>
    <w:p w:rsidR="006C65FF" w:rsidRDefault="00D029F4" w:rsidP="000507F4">
      <w:pPr>
        <w:pStyle w:val="ListParagraph"/>
        <w:numPr>
          <w:ilvl w:val="0"/>
          <w:numId w:val="2"/>
        </w:numPr>
        <w:spacing w:line="480" w:lineRule="auto"/>
      </w:pPr>
      <w:r>
        <w:t xml:space="preserve">Old toilets, faucets and shower heads in Student Housing will be replaced with high efficiency toilets, low </w:t>
      </w:r>
      <w:proofErr w:type="spellStart"/>
      <w:r>
        <w:t>gpm</w:t>
      </w:r>
      <w:proofErr w:type="spellEnd"/>
      <w:r>
        <w:t xml:space="preserve"> faucet aerators, and low flow shower heads</w:t>
      </w:r>
      <w:r w:rsidR="007F3ADC">
        <w:t>.</w:t>
      </w:r>
      <w:r>
        <w:t xml:space="preserve">  </w:t>
      </w:r>
      <w:r w:rsidR="006C65FF">
        <w:t xml:space="preserve">  </w:t>
      </w:r>
    </w:p>
    <w:p w:rsidR="000507F4" w:rsidRDefault="000507F4" w:rsidP="000507F4">
      <w:pPr>
        <w:pStyle w:val="ListParagraph"/>
        <w:numPr>
          <w:ilvl w:val="0"/>
          <w:numId w:val="2"/>
        </w:numPr>
        <w:spacing w:line="480" w:lineRule="auto"/>
      </w:pPr>
      <w:r>
        <w:t xml:space="preserve">Evaluate </w:t>
      </w:r>
      <w:r w:rsidR="001057B1">
        <w:t xml:space="preserve">irrigation </w:t>
      </w:r>
      <w:r>
        <w:t>sprinklers</w:t>
      </w:r>
      <w:r w:rsidR="001057B1">
        <w:t>/</w:t>
      </w:r>
      <w:r>
        <w:t>nozzles and consider upgrading to water efficient models.</w:t>
      </w:r>
    </w:p>
    <w:p w:rsidR="000507F4" w:rsidRDefault="00EC2BA2" w:rsidP="000507F4">
      <w:pPr>
        <w:pStyle w:val="ListParagraph"/>
        <w:numPr>
          <w:ilvl w:val="0"/>
          <w:numId w:val="2"/>
        </w:numPr>
        <w:spacing w:line="480" w:lineRule="auto"/>
      </w:pPr>
      <w:r>
        <w:t>Review</w:t>
      </w:r>
      <w:r w:rsidR="000507F4">
        <w:t xml:space="preserve"> suggestions </w:t>
      </w:r>
      <w:r>
        <w:t xml:space="preserve">achieved through joint Facilities </w:t>
      </w:r>
      <w:r w:rsidR="006C65FF">
        <w:t xml:space="preserve">Development &amp; Operations </w:t>
      </w:r>
      <w:r>
        <w:t>/</w:t>
      </w:r>
      <w:r w:rsidR="000507F4">
        <w:t xml:space="preserve"> Environmental </w:t>
      </w:r>
      <w:r>
        <w:t xml:space="preserve">Sustainability </w:t>
      </w:r>
      <w:r w:rsidR="000507F4">
        <w:t>Studies courses that have investigated water saving measures on campus.</w:t>
      </w:r>
    </w:p>
    <w:p w:rsidR="00431B90" w:rsidRDefault="000507F4" w:rsidP="000507F4">
      <w:pPr>
        <w:pStyle w:val="ListParagraph"/>
        <w:numPr>
          <w:ilvl w:val="0"/>
          <w:numId w:val="2"/>
        </w:numPr>
        <w:spacing w:line="480" w:lineRule="auto"/>
      </w:pPr>
      <w:r>
        <w:t xml:space="preserve">Education and outreach by use of </w:t>
      </w:r>
      <w:r w:rsidR="00AE48A8">
        <w:t xml:space="preserve">instruction, </w:t>
      </w:r>
      <w:r>
        <w:t>flyers, social media, mass mailings via email,</w:t>
      </w:r>
      <w:r w:rsidR="00431B90">
        <w:t xml:space="preserve"> </w:t>
      </w:r>
      <w:r w:rsidR="007F3ADC">
        <w:t>and posting</w:t>
      </w:r>
      <w:r w:rsidR="00AE48A8">
        <w:t>/signage</w:t>
      </w:r>
      <w:r>
        <w:t xml:space="preserve"> on turf areas </w:t>
      </w:r>
      <w:r w:rsidR="00431B90">
        <w:t xml:space="preserve">being </w:t>
      </w:r>
      <w:r>
        <w:t>eliminated</w:t>
      </w:r>
      <w:r w:rsidR="007F3ADC">
        <w:t>, explaining</w:t>
      </w:r>
      <w:r>
        <w:t xml:space="preserve"> why areas are not being watered</w:t>
      </w:r>
      <w:r w:rsidR="00431B90">
        <w:t>.</w:t>
      </w:r>
    </w:p>
    <w:p w:rsidR="00431B90" w:rsidRDefault="00431B90" w:rsidP="000507F4">
      <w:pPr>
        <w:pStyle w:val="ListParagraph"/>
        <w:numPr>
          <w:ilvl w:val="0"/>
          <w:numId w:val="2"/>
        </w:numPr>
        <w:spacing w:line="480" w:lineRule="auto"/>
      </w:pPr>
      <w:r>
        <w:t>S</w:t>
      </w:r>
      <w:r w:rsidR="000507F4">
        <w:t>tickers on sinks to remind users to turn off running water</w:t>
      </w:r>
      <w:r w:rsidR="007F3ADC">
        <w:t>.</w:t>
      </w:r>
    </w:p>
    <w:p w:rsidR="00431B90" w:rsidRDefault="00431B90" w:rsidP="000507F4">
      <w:pPr>
        <w:pStyle w:val="ListParagraph"/>
        <w:numPr>
          <w:ilvl w:val="0"/>
          <w:numId w:val="2"/>
        </w:numPr>
        <w:spacing w:line="480" w:lineRule="auto"/>
      </w:pPr>
      <w:r>
        <w:t>S</w:t>
      </w:r>
      <w:r w:rsidR="000507F4">
        <w:t>hower sand timers to promote 5 minute or less shower use</w:t>
      </w:r>
      <w:r w:rsidR="00AE48A8">
        <w:t xml:space="preserve"> in all </w:t>
      </w:r>
      <w:r w:rsidR="00D029F4">
        <w:t xml:space="preserve">Student Housing </w:t>
      </w:r>
      <w:r w:rsidR="00AE48A8">
        <w:t>units</w:t>
      </w:r>
      <w:r w:rsidR="007F3ADC">
        <w:t>.</w:t>
      </w:r>
    </w:p>
    <w:p w:rsidR="000507F4" w:rsidRDefault="00BC674B" w:rsidP="00D029F4">
      <w:pPr>
        <w:pStyle w:val="ListParagraph"/>
        <w:numPr>
          <w:ilvl w:val="0"/>
          <w:numId w:val="2"/>
        </w:numPr>
        <w:spacing w:line="480" w:lineRule="auto"/>
      </w:pPr>
      <w:r>
        <w:t>Provide water us</w:t>
      </w:r>
      <w:r w:rsidR="00AE48A8">
        <w:t>age</w:t>
      </w:r>
      <w:r>
        <w:t xml:space="preserve"> updates monthly to campus community.</w:t>
      </w:r>
    </w:p>
    <w:p w:rsidR="00D029F4" w:rsidRPr="007F3ADC" w:rsidRDefault="00D029F4" w:rsidP="00FC6176">
      <w:pPr>
        <w:spacing w:line="480" w:lineRule="auto"/>
        <w:rPr>
          <w:b/>
        </w:rPr>
      </w:pPr>
      <w:r w:rsidRPr="007F3ADC">
        <w:rPr>
          <w:b/>
        </w:rPr>
        <w:t>WATER MONITORING</w:t>
      </w:r>
    </w:p>
    <w:p w:rsidR="00EF1661" w:rsidRDefault="00EF1661" w:rsidP="00630B71">
      <w:pPr>
        <w:spacing w:line="480" w:lineRule="auto"/>
        <w:ind w:firstLine="720"/>
      </w:pPr>
      <w:r>
        <w:t xml:space="preserve">The following water information is monitored monthly from the City of Hayward’s billings.  Campus buildings are also read on a monthly basis at each supply line into each campus building.  Irrigation </w:t>
      </w:r>
      <w:r w:rsidR="00D660C4">
        <w:t xml:space="preserve">will be </w:t>
      </w:r>
      <w:r w:rsidR="00D029F4">
        <w:t xml:space="preserve">separately </w:t>
      </w:r>
      <w:r>
        <w:t xml:space="preserve">metered </w:t>
      </w:r>
      <w:r w:rsidR="00D029F4">
        <w:t xml:space="preserve">on a </w:t>
      </w:r>
      <w:r w:rsidR="00D660C4">
        <w:t xml:space="preserve">monthly </w:t>
      </w:r>
      <w:r w:rsidR="00D029F4">
        <w:t xml:space="preserve">basis once all of the </w:t>
      </w:r>
      <w:r w:rsidR="00D660C4">
        <w:t xml:space="preserve">new </w:t>
      </w:r>
      <w:r w:rsidR="00D029F4">
        <w:t>meters are install</w:t>
      </w:r>
      <w:r w:rsidR="0025237F">
        <w:t>ed.  However,</w:t>
      </w:r>
      <w:r>
        <w:t xml:space="preserve"> </w:t>
      </w:r>
      <w:r w:rsidR="006C76F6">
        <w:t xml:space="preserve">presently, </w:t>
      </w:r>
      <w:r w:rsidR="00F51FC5">
        <w:t xml:space="preserve">the </w:t>
      </w:r>
      <w:r>
        <w:t xml:space="preserve">assumption is that the </w:t>
      </w:r>
      <w:r w:rsidR="00F51FC5">
        <w:t xml:space="preserve">total </w:t>
      </w:r>
      <w:r>
        <w:t xml:space="preserve">campus water </w:t>
      </w:r>
      <w:r w:rsidR="00FC6176">
        <w:t>consumption</w:t>
      </w:r>
      <w:r>
        <w:t xml:space="preserve"> minus building usage is </w:t>
      </w:r>
      <w:r>
        <w:lastRenderedPageBreak/>
        <w:t xml:space="preserve">currently considered as irrigation and/or potential campus leaks.  </w:t>
      </w:r>
      <w:r w:rsidR="00EA71C1">
        <w:t xml:space="preserve">CSU East Bay does not </w:t>
      </w:r>
      <w:r w:rsidR="00F51FC5">
        <w:t xml:space="preserve">have </w:t>
      </w:r>
      <w:r w:rsidR="00EA71C1">
        <w:t xml:space="preserve">a sewer meter with the City of Hayward, therefore, building metering is charged at a sewer rate.  Many building meters are antiquated and evaluation </w:t>
      </w:r>
      <w:r w:rsidR="00ED1399">
        <w:t>for</w:t>
      </w:r>
      <w:r w:rsidR="00EA71C1">
        <w:t xml:space="preserve"> replacement </w:t>
      </w:r>
      <w:r w:rsidR="00F51FC5">
        <w:t xml:space="preserve">of these meters </w:t>
      </w:r>
      <w:r w:rsidR="00EA71C1">
        <w:t xml:space="preserve">to compound style low flow registering meters is </w:t>
      </w:r>
      <w:r w:rsidR="00ED1399">
        <w:t xml:space="preserve">being reviewed </w:t>
      </w:r>
      <w:r w:rsidR="00F51FC5">
        <w:t>as part of the</w:t>
      </w:r>
      <w:r w:rsidR="00ED1399">
        <w:t xml:space="preserve"> </w:t>
      </w:r>
      <w:r w:rsidR="00EA71C1">
        <w:t>maintenance program.</w:t>
      </w:r>
    </w:p>
    <w:p w:rsidR="00D264B6" w:rsidRDefault="003D7C8F" w:rsidP="00630B71">
      <w:pPr>
        <w:spacing w:line="480" w:lineRule="auto"/>
        <w:ind w:firstLine="720"/>
      </w:pPr>
      <w:r w:rsidRPr="003D7C8F">
        <w:rPr>
          <w:noProof/>
        </w:rPr>
        <w:drawing>
          <wp:inline distT="0" distB="0" distL="0" distR="0">
            <wp:extent cx="5057775" cy="4695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8DA" w:rsidRDefault="003D7C8F" w:rsidP="00630B71">
      <w:pPr>
        <w:spacing w:line="480" w:lineRule="auto"/>
        <w:ind w:firstLine="720"/>
      </w:pPr>
      <w:r>
        <w:tab/>
      </w:r>
    </w:p>
    <w:p w:rsidR="008158DA" w:rsidRDefault="008158DA" w:rsidP="00630B71">
      <w:pPr>
        <w:spacing w:line="480" w:lineRule="auto"/>
        <w:ind w:firstLine="720"/>
      </w:pPr>
    </w:p>
    <w:p w:rsidR="003D7C8F" w:rsidRDefault="003D7C8F" w:rsidP="00630B71">
      <w:pPr>
        <w:spacing w:line="480" w:lineRule="auto"/>
        <w:ind w:firstLine="720"/>
      </w:pPr>
      <w:r>
        <w:t>The following information reflects the Concord campus water usage which is monitored by the Contra Costa Water District</w:t>
      </w:r>
      <w:r w:rsidR="004C0974">
        <w:t xml:space="preserve"> on a bi-monthly basis.  There are three meters on site; building, irrigation </w:t>
      </w:r>
      <w:r w:rsidR="004C0974">
        <w:lastRenderedPageBreak/>
        <w:t xml:space="preserve">and a small meter that is used </w:t>
      </w:r>
      <w:r w:rsidR="00E85C6C">
        <w:t>by</w:t>
      </w:r>
      <w:r w:rsidR="004C0974">
        <w:t xml:space="preserve"> </w:t>
      </w:r>
      <w:r w:rsidR="00A159FE">
        <w:t xml:space="preserve">a </w:t>
      </w:r>
      <w:r w:rsidR="004C0974">
        <w:t xml:space="preserve">cattle rancher that only uses </w:t>
      </w:r>
      <w:r w:rsidR="00A159FE">
        <w:t xml:space="preserve">the location during seasonal visits and water usage is </w:t>
      </w:r>
      <w:r w:rsidR="004C0974">
        <w:t xml:space="preserve">a small amount.  </w:t>
      </w:r>
      <w:r w:rsidR="00266B39">
        <w:t>This campus site also needs to be evaluated and strategies are needed to meet conservation goals.</w:t>
      </w:r>
    </w:p>
    <w:p w:rsidR="004C0974" w:rsidRDefault="004C0974" w:rsidP="00630B71">
      <w:pPr>
        <w:spacing w:line="480" w:lineRule="auto"/>
        <w:ind w:firstLine="720"/>
      </w:pPr>
      <w:r w:rsidRPr="004C0974">
        <w:rPr>
          <w:noProof/>
        </w:rPr>
        <w:drawing>
          <wp:inline distT="0" distB="0" distL="0" distR="0">
            <wp:extent cx="5057775" cy="40767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1C1" w:rsidRDefault="00DE7E7C" w:rsidP="00630B71">
      <w:pPr>
        <w:spacing w:line="480" w:lineRule="auto"/>
        <w:ind w:firstLine="720"/>
      </w:pPr>
      <w:r>
        <w:t xml:space="preserve"> </w:t>
      </w:r>
    </w:p>
    <w:p w:rsidR="00EA71C1" w:rsidRDefault="00EA71C1" w:rsidP="00630B71">
      <w:pPr>
        <w:spacing w:line="480" w:lineRule="auto"/>
        <w:ind w:firstLine="720"/>
      </w:pPr>
    </w:p>
    <w:p w:rsidR="008158DA" w:rsidRDefault="008158DA" w:rsidP="00630B71">
      <w:pPr>
        <w:spacing w:line="480" w:lineRule="auto"/>
        <w:ind w:firstLine="720"/>
      </w:pPr>
    </w:p>
    <w:p w:rsidR="008158DA" w:rsidRDefault="008158DA" w:rsidP="00630B71">
      <w:pPr>
        <w:spacing w:line="480" w:lineRule="auto"/>
        <w:ind w:firstLine="720"/>
      </w:pPr>
    </w:p>
    <w:p w:rsidR="00BC674B" w:rsidRDefault="00C212B0" w:rsidP="00BC674B">
      <w:pPr>
        <w:spacing w:line="480" w:lineRule="auto"/>
      </w:pPr>
      <w:r>
        <w:t xml:space="preserve"> </w:t>
      </w:r>
    </w:p>
    <w:p w:rsidR="007F3ADC" w:rsidRDefault="007F3ADC" w:rsidP="00BC674B">
      <w:pPr>
        <w:spacing w:line="480" w:lineRule="auto"/>
      </w:pPr>
    </w:p>
    <w:p w:rsidR="007F3ADC" w:rsidRDefault="007F3ADC" w:rsidP="00BC674B">
      <w:pPr>
        <w:spacing w:line="480" w:lineRule="auto"/>
      </w:pPr>
    </w:p>
    <w:p w:rsidR="000507F4" w:rsidRDefault="00A63F4F" w:rsidP="000507F4">
      <w:pPr>
        <w:spacing w:line="480" w:lineRule="auto"/>
        <w:rPr>
          <w:b/>
          <w:u w:val="single"/>
        </w:rPr>
      </w:pPr>
      <w:r w:rsidRPr="00A63F4F">
        <w:rPr>
          <w:b/>
          <w:u w:val="single"/>
        </w:rPr>
        <w:t>Identification of Campus Wide Water Conservation Strategies</w:t>
      </w:r>
      <w:r w:rsidR="00ED1399">
        <w:rPr>
          <w:b/>
          <w:u w:val="single"/>
        </w:rPr>
        <w:t>:</w:t>
      </w:r>
    </w:p>
    <w:p w:rsidR="00A63F4F" w:rsidRPr="00B272DF" w:rsidRDefault="00A63F4F" w:rsidP="00A63F4F">
      <w:pPr>
        <w:pStyle w:val="ListParagraph"/>
        <w:numPr>
          <w:ilvl w:val="0"/>
          <w:numId w:val="3"/>
        </w:numPr>
        <w:spacing w:line="480" w:lineRule="auto"/>
        <w:rPr>
          <w:b/>
          <w:u w:val="single"/>
        </w:rPr>
      </w:pPr>
      <w:r w:rsidRPr="00B272DF">
        <w:rPr>
          <w:b/>
        </w:rPr>
        <w:t>Revise Irrigation Schedules</w:t>
      </w:r>
    </w:p>
    <w:p w:rsidR="00A63F4F" w:rsidRDefault="00A63F4F" w:rsidP="00A63F4F">
      <w:pPr>
        <w:pStyle w:val="ListParagraph"/>
        <w:spacing w:line="480" w:lineRule="auto"/>
      </w:pPr>
      <w:r>
        <w:rPr>
          <w:b/>
          <w:i/>
        </w:rPr>
        <w:t>Issue:</w:t>
      </w:r>
    </w:p>
    <w:p w:rsidR="00A63F4F" w:rsidRDefault="00A63F4F" w:rsidP="00A63F4F">
      <w:pPr>
        <w:pStyle w:val="ListParagraph"/>
        <w:spacing w:line="480" w:lineRule="auto"/>
      </w:pPr>
      <w:r>
        <w:t>Currently, most irrigated grounds around the campus are watered using the Rainmaster Central irrigation controls system.  This is a reliable and water efficient system, and campus staff utilize this system to control watering schedules of 41</w:t>
      </w:r>
      <w:r w:rsidR="00BD06CE">
        <w:t>+</w:t>
      </w:r>
      <w:r>
        <w:t xml:space="preserve"> controlle</w:t>
      </w:r>
      <w:r w:rsidR="007F3ADC">
        <w:t xml:space="preserve">rs of large turf areas, </w:t>
      </w:r>
      <w:r w:rsidR="00B272DF">
        <w:t xml:space="preserve">shrubs and plantings in the surrounding areas. </w:t>
      </w:r>
      <w:r w:rsidR="00BD06CE">
        <w:t xml:space="preserve"> </w:t>
      </w:r>
      <w:r w:rsidR="00F51FC5">
        <w:t xml:space="preserve">Beginning in the </w:t>
      </w:r>
      <w:r w:rsidR="00ED1399">
        <w:t xml:space="preserve">summer </w:t>
      </w:r>
      <w:r w:rsidR="00F51FC5">
        <w:t xml:space="preserve">of </w:t>
      </w:r>
      <w:r w:rsidR="00ED1399">
        <w:t>2014, all irrigation zones are being reduced b</w:t>
      </w:r>
      <w:r w:rsidR="00F51FC5">
        <w:t>y</w:t>
      </w:r>
      <w:r w:rsidR="00ED1399">
        <w:t xml:space="preserve"> 25%</w:t>
      </w:r>
      <w:r w:rsidR="00F51FC5">
        <w:t>.  At that time</w:t>
      </w:r>
      <w:r w:rsidR="00BD06CE">
        <w:t xml:space="preserve"> the campus </w:t>
      </w:r>
      <w:r w:rsidR="00ED1399">
        <w:t xml:space="preserve">will determine </w:t>
      </w:r>
      <w:r w:rsidR="00BD06CE">
        <w:t xml:space="preserve">what the </w:t>
      </w:r>
      <w:r w:rsidR="00ED1399">
        <w:t xml:space="preserve">appropriate </w:t>
      </w:r>
      <w:r w:rsidR="00BD06CE">
        <w:t xml:space="preserve">amount of water is needed to sustain </w:t>
      </w:r>
      <w:r w:rsidR="00ED1399">
        <w:t xml:space="preserve">current </w:t>
      </w:r>
      <w:r w:rsidR="00BD06CE">
        <w:t>plant materials and decide on future areas to refrain from watering</w:t>
      </w:r>
      <w:r w:rsidR="00F51FC5">
        <w:t xml:space="preserve">.  In addition, approximately </w:t>
      </w:r>
      <w:r w:rsidR="00ED1399">
        <w:t xml:space="preserve">36% of </w:t>
      </w:r>
      <w:r w:rsidR="00F51FC5">
        <w:t xml:space="preserve">the current </w:t>
      </w:r>
      <w:r w:rsidR="00ED1399">
        <w:t xml:space="preserve">turf areas </w:t>
      </w:r>
      <w:r w:rsidR="00F51FC5">
        <w:t xml:space="preserve">on campus </w:t>
      </w:r>
      <w:r w:rsidR="00ED1399">
        <w:t>are to be removed/replaced with</w:t>
      </w:r>
      <w:r w:rsidR="00BD06CE">
        <w:t xml:space="preserve"> native drought resistant plantings and/or ground cover or leave dormant until future renovations budgets are available.</w:t>
      </w:r>
    </w:p>
    <w:p w:rsidR="00663513" w:rsidRDefault="00663513" w:rsidP="00A63F4F">
      <w:pPr>
        <w:pStyle w:val="ListParagraph"/>
        <w:spacing w:line="480" w:lineRule="auto"/>
        <w:rPr>
          <w:b/>
          <w:i/>
        </w:rPr>
      </w:pPr>
      <w:r w:rsidRPr="00663513">
        <w:rPr>
          <w:b/>
          <w:i/>
        </w:rPr>
        <w:t>Examples:</w:t>
      </w:r>
    </w:p>
    <w:p w:rsidR="00663513" w:rsidRDefault="00E86BEE" w:rsidP="0025237F">
      <w:pPr>
        <w:pStyle w:val="ListParagraph"/>
        <w:numPr>
          <w:ilvl w:val="0"/>
          <w:numId w:val="5"/>
        </w:numPr>
      </w:pPr>
      <w:r>
        <w:t>Turf areas are watered 3 -5</w:t>
      </w:r>
      <w:r w:rsidR="00663513">
        <w:t xml:space="preserve"> times a week and shrubs</w:t>
      </w:r>
      <w:r>
        <w:t xml:space="preserve"> on a 1-3 time a week schedule.</w:t>
      </w:r>
      <w:r w:rsidR="00663513">
        <w:t xml:space="preserve"> </w:t>
      </w:r>
    </w:p>
    <w:p w:rsidR="00E86BEE" w:rsidRDefault="00E86BEE" w:rsidP="0025237F">
      <w:pPr>
        <w:pStyle w:val="ListParagraph"/>
        <w:numPr>
          <w:ilvl w:val="0"/>
          <w:numId w:val="5"/>
        </w:numPr>
      </w:pPr>
      <w:r>
        <w:t>Turf areas are visually inspected and watering schedules are based upon grounds crew experience with locations.</w:t>
      </w:r>
    </w:p>
    <w:p w:rsidR="0025237F" w:rsidRPr="00663513" w:rsidRDefault="0025237F" w:rsidP="0025237F">
      <w:pPr>
        <w:pStyle w:val="ListParagraph"/>
        <w:ind w:left="1440"/>
      </w:pPr>
    </w:p>
    <w:p w:rsidR="00B272DF" w:rsidRDefault="00B272DF" w:rsidP="00A63F4F">
      <w:pPr>
        <w:pStyle w:val="ListParagraph"/>
        <w:spacing w:line="480" w:lineRule="auto"/>
        <w:rPr>
          <w:b/>
          <w:i/>
        </w:rPr>
      </w:pPr>
      <w:r w:rsidRPr="00B272DF">
        <w:rPr>
          <w:b/>
          <w:i/>
        </w:rPr>
        <w:t>Recommendations:</w:t>
      </w:r>
    </w:p>
    <w:p w:rsidR="00A47BED" w:rsidRPr="00A47BED" w:rsidRDefault="00E86BEE" w:rsidP="0025237F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Reduce </w:t>
      </w:r>
      <w:r w:rsidR="00ED1399">
        <w:t xml:space="preserve">all irrigation </w:t>
      </w:r>
      <w:r>
        <w:t xml:space="preserve">schedules </w:t>
      </w:r>
      <w:r w:rsidR="00ED1399">
        <w:t xml:space="preserve">(25%) </w:t>
      </w:r>
      <w:r>
        <w:t xml:space="preserve">to </w:t>
      </w:r>
      <w:r w:rsidR="00ED1399">
        <w:t xml:space="preserve">assist </w:t>
      </w:r>
      <w:r w:rsidR="00A47BED">
        <w:t>reduction and/or help meet reduction targets.</w:t>
      </w:r>
    </w:p>
    <w:p w:rsidR="00B272DF" w:rsidRPr="00A47BED" w:rsidRDefault="00F51FC5" w:rsidP="0025237F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Upon </w:t>
      </w:r>
      <w:r w:rsidR="0045254C">
        <w:t xml:space="preserve">weather </w:t>
      </w:r>
      <w:r w:rsidR="007F3ADC">
        <w:t xml:space="preserve">stationer </w:t>
      </w:r>
      <w:r>
        <w:t>pair</w:t>
      </w:r>
      <w:r w:rsidR="007F3ADC">
        <w:t>, integrate</w:t>
      </w:r>
      <w:r w:rsidR="0045254C">
        <w:t xml:space="preserve"> global system changes slowly to evaluate how percentage drops </w:t>
      </w:r>
      <w:r w:rsidR="00A159FE">
        <w:t xml:space="preserve">to the system </w:t>
      </w:r>
      <w:r w:rsidR="0045254C">
        <w:t>affect plantings and turfs.</w:t>
      </w:r>
      <w:r w:rsidR="00ED1399">
        <w:t xml:space="preserve"> </w:t>
      </w:r>
      <w:r w:rsidR="0045254C">
        <w:t xml:space="preserve"> Also </w:t>
      </w:r>
      <w:r w:rsidR="00ED1399">
        <w:t>review/</w:t>
      </w:r>
      <w:r w:rsidR="0045254C">
        <w:t xml:space="preserve">change </w:t>
      </w:r>
      <w:r w:rsidR="00A47BED">
        <w:t xml:space="preserve">schedule water times to reflect optimal watering needs for plantings and remaining turfs based upon climate, evapotranspiration and season. </w:t>
      </w:r>
    </w:p>
    <w:p w:rsidR="00A47BED" w:rsidRPr="00A47BED" w:rsidRDefault="007F3ADC" w:rsidP="0025237F">
      <w:pPr>
        <w:pStyle w:val="ListParagraph"/>
        <w:numPr>
          <w:ilvl w:val="0"/>
          <w:numId w:val="4"/>
        </w:numPr>
        <w:rPr>
          <w:u w:val="single"/>
        </w:rPr>
      </w:pPr>
      <w:r>
        <w:t>Prioritize</w:t>
      </w:r>
      <w:r w:rsidR="00ED1399">
        <w:t xml:space="preserve"> </w:t>
      </w:r>
      <w:r w:rsidR="00A47BED">
        <w:t>irrigation zones on campus</w:t>
      </w:r>
      <w:r w:rsidR="00ED1399">
        <w:t xml:space="preserve"> </w:t>
      </w:r>
    </w:p>
    <w:p w:rsidR="00A47BED" w:rsidRPr="00D12996" w:rsidRDefault="00A47BED" w:rsidP="0025237F">
      <w:pPr>
        <w:pStyle w:val="ListParagraph"/>
        <w:numPr>
          <w:ilvl w:val="1"/>
          <w:numId w:val="4"/>
        </w:numPr>
        <w:rPr>
          <w:u w:val="single"/>
        </w:rPr>
      </w:pPr>
      <w:r>
        <w:t>High profile areas vs low profile areas.</w:t>
      </w:r>
    </w:p>
    <w:p w:rsidR="00A47BED" w:rsidRPr="00BE40E4" w:rsidRDefault="00D12996" w:rsidP="0025237F">
      <w:pPr>
        <w:pStyle w:val="ListParagraph"/>
        <w:numPr>
          <w:ilvl w:val="1"/>
          <w:numId w:val="4"/>
        </w:numPr>
        <w:rPr>
          <w:u w:val="single"/>
        </w:rPr>
      </w:pPr>
      <w:r>
        <w:t>Continue to l</w:t>
      </w:r>
      <w:r w:rsidR="00A47BED">
        <w:t>ist areas to abandon and erect signage noting “California Drought – Doing our Part”</w:t>
      </w:r>
    </w:p>
    <w:p w:rsidR="00A47BED" w:rsidRPr="00FC6176" w:rsidRDefault="00A47BED" w:rsidP="00FC6176">
      <w:pPr>
        <w:rPr>
          <w:u w:val="single"/>
        </w:rPr>
      </w:pPr>
    </w:p>
    <w:p w:rsidR="000507F4" w:rsidRDefault="000268D0" w:rsidP="00B272D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Audit, </w:t>
      </w:r>
      <w:r w:rsidR="006F5486">
        <w:rPr>
          <w:b/>
        </w:rPr>
        <w:t>ret</w:t>
      </w:r>
      <w:r>
        <w:rPr>
          <w:b/>
        </w:rPr>
        <w:t>rofit</w:t>
      </w:r>
      <w:r w:rsidR="006F5486">
        <w:rPr>
          <w:b/>
        </w:rPr>
        <w:t xml:space="preserve"> </w:t>
      </w:r>
      <w:r w:rsidR="00B272DF">
        <w:rPr>
          <w:b/>
        </w:rPr>
        <w:t>existing irrigation zones</w:t>
      </w:r>
      <w:r>
        <w:rPr>
          <w:b/>
        </w:rPr>
        <w:t xml:space="preserve"> or include/explore better turf maintenance programs</w:t>
      </w:r>
    </w:p>
    <w:p w:rsidR="00B272DF" w:rsidRDefault="00B272DF" w:rsidP="00B272DF">
      <w:pPr>
        <w:pStyle w:val="ListParagraph"/>
        <w:rPr>
          <w:b/>
          <w:i/>
        </w:rPr>
      </w:pPr>
    </w:p>
    <w:p w:rsidR="00B272DF" w:rsidRDefault="00B272DF" w:rsidP="00B272DF">
      <w:pPr>
        <w:pStyle w:val="ListParagraph"/>
        <w:rPr>
          <w:b/>
          <w:i/>
        </w:rPr>
      </w:pPr>
      <w:r>
        <w:rPr>
          <w:b/>
          <w:i/>
        </w:rPr>
        <w:t>Issue:</w:t>
      </w:r>
      <w:r w:rsidR="0045254C">
        <w:rPr>
          <w:b/>
          <w:i/>
        </w:rPr>
        <w:t xml:space="preserve"> </w:t>
      </w:r>
    </w:p>
    <w:p w:rsidR="0045254C" w:rsidRDefault="0045254C" w:rsidP="00B272DF">
      <w:pPr>
        <w:pStyle w:val="ListParagraph"/>
      </w:pPr>
      <w:r>
        <w:t>Campus has installed various types of sprinkler systems over the years</w:t>
      </w:r>
      <w:r w:rsidR="000F2504">
        <w:t xml:space="preserve"> and does not have data base or </w:t>
      </w:r>
      <w:proofErr w:type="spellStart"/>
      <w:r w:rsidR="000F2504">
        <w:t>gpm</w:t>
      </w:r>
      <w:proofErr w:type="spellEnd"/>
      <w:r w:rsidR="000F2504">
        <w:t xml:space="preserve"> information on older sprinkler heads</w:t>
      </w:r>
      <w:r>
        <w:t xml:space="preserve">.  An evaluation of type of sprinklers </w:t>
      </w:r>
      <w:r w:rsidR="00D12996">
        <w:t xml:space="preserve">supported was completed in 2013 but still requires implementation.  This process </w:t>
      </w:r>
      <w:r>
        <w:t xml:space="preserve">can lead to a working data base to change out older models for newer water efficient systems.  This information can also be </w:t>
      </w:r>
      <w:r w:rsidR="00D12996">
        <w:t xml:space="preserve">jointly tied </w:t>
      </w:r>
      <w:r>
        <w:t xml:space="preserve">into </w:t>
      </w:r>
      <w:r w:rsidR="00D12996">
        <w:t xml:space="preserve">our new </w:t>
      </w:r>
      <w:r>
        <w:t>water control software program already owned</w:t>
      </w:r>
      <w:r w:rsidR="00D12996">
        <w:t>,</w:t>
      </w:r>
      <w:r>
        <w:t xml:space="preserve"> and reports can be generated to provide gallons used in a specific location based upon sprinkler type and schedule run times.</w:t>
      </w:r>
      <w:r w:rsidR="000268D0">
        <w:t xml:space="preserve">  Also, soil maintenance should be incorporated twice a year to maintain healthy soil material.</w:t>
      </w:r>
    </w:p>
    <w:p w:rsidR="0045254C" w:rsidRDefault="0045254C" w:rsidP="00B272DF">
      <w:pPr>
        <w:pStyle w:val="ListParagraph"/>
      </w:pPr>
    </w:p>
    <w:p w:rsidR="0045254C" w:rsidRDefault="0045254C" w:rsidP="00B272DF">
      <w:pPr>
        <w:pStyle w:val="ListParagraph"/>
        <w:rPr>
          <w:b/>
          <w:i/>
        </w:rPr>
      </w:pPr>
      <w:r>
        <w:rPr>
          <w:b/>
          <w:i/>
        </w:rPr>
        <w:t>Recommendations:</w:t>
      </w:r>
    </w:p>
    <w:p w:rsidR="00BE40E4" w:rsidRDefault="00C62FFB" w:rsidP="0045254C">
      <w:pPr>
        <w:pStyle w:val="ListParagraph"/>
        <w:numPr>
          <w:ilvl w:val="0"/>
          <w:numId w:val="9"/>
        </w:numPr>
      </w:pPr>
      <w:r>
        <w:t>Inventory all</w:t>
      </w:r>
      <w:r w:rsidR="00D12996">
        <w:t xml:space="preserve"> </w:t>
      </w:r>
      <w:r w:rsidR="00BE40E4">
        <w:t>sprinkler systems on campus for data base record</w:t>
      </w:r>
      <w:r w:rsidR="009F1537">
        <w:t xml:space="preserve"> and</w:t>
      </w:r>
      <w:r w:rsidR="006C76F6">
        <w:t xml:space="preserve"> </w:t>
      </w:r>
      <w:r w:rsidR="00BE40E4">
        <w:t xml:space="preserve">input </w:t>
      </w:r>
      <w:proofErr w:type="spellStart"/>
      <w:r w:rsidR="00BE40E4">
        <w:t>gpm</w:t>
      </w:r>
      <w:proofErr w:type="spellEnd"/>
      <w:r w:rsidR="00BE40E4">
        <w:t xml:space="preserve"> on </w:t>
      </w:r>
      <w:r w:rsidR="009F1537">
        <w:t xml:space="preserve">those </w:t>
      </w:r>
      <w:r w:rsidR="006C76F6">
        <w:t>systems</w:t>
      </w:r>
      <w:r w:rsidR="009F1537">
        <w:t xml:space="preserve"> that have readily available data</w:t>
      </w:r>
      <w:r w:rsidR="00D12996">
        <w:t>.</w:t>
      </w:r>
    </w:p>
    <w:p w:rsidR="0045254C" w:rsidRDefault="00BE40E4" w:rsidP="0045254C">
      <w:pPr>
        <w:pStyle w:val="ListParagraph"/>
        <w:numPr>
          <w:ilvl w:val="0"/>
          <w:numId w:val="9"/>
        </w:numPr>
      </w:pPr>
      <w:r>
        <w:t>Information will assist irrigation crew with list of old systems to replace.</w:t>
      </w:r>
    </w:p>
    <w:p w:rsidR="00A561C4" w:rsidRDefault="00A561C4" w:rsidP="0045254C">
      <w:pPr>
        <w:pStyle w:val="ListParagraph"/>
        <w:numPr>
          <w:ilvl w:val="0"/>
          <w:numId w:val="9"/>
        </w:numPr>
      </w:pPr>
      <w:r>
        <w:t xml:space="preserve">Incorporate a turf management program based upon best management practice research done by University of California on “Managing </w:t>
      </w:r>
      <w:r w:rsidR="0065012D">
        <w:t>Turf grasses</w:t>
      </w:r>
      <w:r>
        <w:t xml:space="preserve"> during drought” by M. Ali Harivandi.</w:t>
      </w:r>
    </w:p>
    <w:p w:rsidR="00A561C4" w:rsidRDefault="00A561C4" w:rsidP="0045254C">
      <w:pPr>
        <w:pStyle w:val="ListParagraph"/>
        <w:numPr>
          <w:ilvl w:val="0"/>
          <w:numId w:val="9"/>
        </w:numPr>
      </w:pPr>
      <w:r>
        <w:t>Reduce lawn mowing to allow grass blades to grow a little taller and incorporate a soil maintenance program where aeration is done at least twice a year.</w:t>
      </w:r>
    </w:p>
    <w:p w:rsidR="0045254C" w:rsidRPr="0045254C" w:rsidRDefault="0045254C" w:rsidP="00B272DF">
      <w:pPr>
        <w:pStyle w:val="ListParagraph"/>
        <w:rPr>
          <w:b/>
          <w:i/>
        </w:rPr>
      </w:pPr>
    </w:p>
    <w:p w:rsidR="00AF32E1" w:rsidRDefault="00AF32E1" w:rsidP="00B272DF">
      <w:pPr>
        <w:pStyle w:val="ListParagraph"/>
        <w:rPr>
          <w:b/>
          <w:i/>
        </w:rPr>
      </w:pPr>
    </w:p>
    <w:p w:rsidR="00AF32E1" w:rsidRPr="00BE40E4" w:rsidRDefault="00AF32E1" w:rsidP="00AF32E1">
      <w:pPr>
        <w:pStyle w:val="ListParagraph"/>
        <w:numPr>
          <w:ilvl w:val="0"/>
          <w:numId w:val="3"/>
        </w:numPr>
      </w:pPr>
      <w:r>
        <w:t xml:space="preserve"> </w:t>
      </w:r>
      <w:r w:rsidR="00D12996">
        <w:rPr>
          <w:b/>
        </w:rPr>
        <w:t>Continue p</w:t>
      </w:r>
      <w:r>
        <w:rPr>
          <w:b/>
        </w:rPr>
        <w:t xml:space="preserve">lant </w:t>
      </w:r>
      <w:r w:rsidR="00BE40E4">
        <w:rPr>
          <w:b/>
        </w:rPr>
        <w:t xml:space="preserve"> and turf evaluation or </w:t>
      </w:r>
      <w:r>
        <w:rPr>
          <w:b/>
        </w:rPr>
        <w:t>replacement</w:t>
      </w:r>
      <w:r w:rsidR="00D12996">
        <w:rPr>
          <w:b/>
        </w:rPr>
        <w:t>s:</w:t>
      </w:r>
      <w:r w:rsidR="00BE40E4">
        <w:rPr>
          <w:b/>
        </w:rPr>
        <w:t xml:space="preserve"> </w:t>
      </w:r>
    </w:p>
    <w:p w:rsidR="00BE40E4" w:rsidRPr="00AF32E1" w:rsidRDefault="00BE40E4" w:rsidP="00BE40E4">
      <w:pPr>
        <w:pStyle w:val="ListParagraph"/>
      </w:pPr>
    </w:p>
    <w:p w:rsidR="00AF32E1" w:rsidRDefault="00AF32E1" w:rsidP="00AF32E1">
      <w:pPr>
        <w:pStyle w:val="ListParagraph"/>
        <w:rPr>
          <w:b/>
          <w:i/>
        </w:rPr>
      </w:pPr>
      <w:r>
        <w:rPr>
          <w:b/>
          <w:i/>
        </w:rPr>
        <w:t>Issue:</w:t>
      </w:r>
    </w:p>
    <w:p w:rsidR="00033300" w:rsidRDefault="009F1537" w:rsidP="00AF32E1">
      <w:pPr>
        <w:pStyle w:val="ListParagraph"/>
      </w:pPr>
      <w:r>
        <w:t>In 2013/14 t</w:t>
      </w:r>
      <w:r w:rsidR="00D12996">
        <w:t xml:space="preserve">he campus </w:t>
      </w:r>
      <w:r>
        <w:t>installed new</w:t>
      </w:r>
      <w:r w:rsidR="00D12996">
        <w:t xml:space="preserve"> drought resistant plant </w:t>
      </w:r>
      <w:r>
        <w:t xml:space="preserve">material at the </w:t>
      </w:r>
      <w:r w:rsidR="006C76F6">
        <w:t>Science, Library, VBT, and Robinson Hall</w:t>
      </w:r>
      <w:r>
        <w:t xml:space="preserve"> buildings</w:t>
      </w:r>
      <w:r w:rsidR="00D12996">
        <w:t xml:space="preserve">.  </w:t>
      </w:r>
      <w:r>
        <w:t>T</w:t>
      </w:r>
      <w:r w:rsidR="00033300">
        <w:t>his process</w:t>
      </w:r>
      <w:r w:rsidR="00D12996">
        <w:t xml:space="preserve"> will help us</w:t>
      </w:r>
      <w:r w:rsidR="00033300">
        <w:t xml:space="preserve"> assess the </w:t>
      </w:r>
      <w:r>
        <w:t xml:space="preserve">most efficient </w:t>
      </w:r>
      <w:r w:rsidR="00D12996">
        <w:t xml:space="preserve">campus </w:t>
      </w:r>
      <w:r w:rsidR="00033300">
        <w:t>plant materials</w:t>
      </w:r>
      <w:r>
        <w:t xml:space="preserve"> to use at other locations on campus</w:t>
      </w:r>
      <w:r w:rsidR="00033300">
        <w:t xml:space="preserve">.  Those areas where turf has been taken off the watering schedule to meet goals </w:t>
      </w:r>
      <w:r w:rsidR="00D12996">
        <w:t xml:space="preserve">will </w:t>
      </w:r>
      <w:r w:rsidR="00033300">
        <w:t>have sign</w:t>
      </w:r>
      <w:r w:rsidR="00D12996">
        <w:t xml:space="preserve">age </w:t>
      </w:r>
      <w:r w:rsidR="00033300">
        <w:t xml:space="preserve">stating that the location was chosen to assist in </w:t>
      </w:r>
      <w:r w:rsidR="00D12996">
        <w:t>our efforts to meet state goals.</w:t>
      </w:r>
      <w:r w:rsidR="00033300">
        <w:t xml:space="preserve">  </w:t>
      </w:r>
    </w:p>
    <w:p w:rsidR="00033300" w:rsidRDefault="00033300" w:rsidP="00AF32E1">
      <w:pPr>
        <w:pStyle w:val="ListParagraph"/>
      </w:pPr>
    </w:p>
    <w:p w:rsidR="00033300" w:rsidRDefault="00033300" w:rsidP="00AF32E1">
      <w:pPr>
        <w:pStyle w:val="ListParagraph"/>
        <w:rPr>
          <w:b/>
          <w:i/>
        </w:rPr>
      </w:pPr>
      <w:r>
        <w:rPr>
          <w:b/>
          <w:i/>
        </w:rPr>
        <w:t>Recommendations:</w:t>
      </w:r>
    </w:p>
    <w:p w:rsidR="00A159FE" w:rsidRDefault="00A159FE" w:rsidP="00A159FE">
      <w:pPr>
        <w:pStyle w:val="ListParagraph"/>
        <w:numPr>
          <w:ilvl w:val="0"/>
          <w:numId w:val="10"/>
        </w:numPr>
      </w:pPr>
      <w:r>
        <w:t xml:space="preserve">Remove turf areas that are hard to maintain and </w:t>
      </w:r>
      <w:r w:rsidR="009F1537">
        <w:t xml:space="preserve">replace with </w:t>
      </w:r>
      <w:r>
        <w:t>drought tolerant plants, ground cover plants, mulch or decorative decomposed granite.</w:t>
      </w:r>
      <w:r w:rsidR="00D12996">
        <w:t xml:space="preserve">  </w:t>
      </w:r>
    </w:p>
    <w:p w:rsidR="00365574" w:rsidRDefault="00365574" w:rsidP="00AF32E1">
      <w:pPr>
        <w:pStyle w:val="ListParagraph"/>
      </w:pPr>
    </w:p>
    <w:p w:rsidR="00AF32E1" w:rsidRPr="00365574" w:rsidRDefault="00AF32E1" w:rsidP="00AF32E1">
      <w:pPr>
        <w:pStyle w:val="ListParagraph"/>
        <w:numPr>
          <w:ilvl w:val="0"/>
          <w:numId w:val="3"/>
        </w:numPr>
      </w:pPr>
      <w:r>
        <w:t xml:space="preserve"> </w:t>
      </w:r>
      <w:r w:rsidR="00D12996" w:rsidRPr="008649AF">
        <w:rPr>
          <w:b/>
        </w:rPr>
        <w:t>Continue i</w:t>
      </w:r>
      <w:r w:rsidRPr="008649AF">
        <w:rPr>
          <w:b/>
        </w:rPr>
        <w:t>nstall</w:t>
      </w:r>
      <w:r w:rsidR="00D12996" w:rsidRPr="008649AF">
        <w:rPr>
          <w:b/>
        </w:rPr>
        <w:t>ation</w:t>
      </w:r>
      <w:r w:rsidR="00D12996">
        <w:rPr>
          <w:b/>
        </w:rPr>
        <w:t xml:space="preserve"> of</w:t>
      </w:r>
      <w:r>
        <w:rPr>
          <w:b/>
        </w:rPr>
        <w:t xml:space="preserve"> low flow toilets</w:t>
      </w:r>
      <w:r w:rsidR="008649AF">
        <w:rPr>
          <w:b/>
        </w:rPr>
        <w:t>:</w:t>
      </w:r>
    </w:p>
    <w:p w:rsidR="00365574" w:rsidRDefault="00365574" w:rsidP="00365574">
      <w:pPr>
        <w:pStyle w:val="ListParagraph"/>
        <w:rPr>
          <w:b/>
          <w:i/>
        </w:rPr>
      </w:pPr>
    </w:p>
    <w:p w:rsidR="00365574" w:rsidRPr="00365574" w:rsidRDefault="00365574" w:rsidP="00365574">
      <w:pPr>
        <w:pStyle w:val="ListParagraph"/>
        <w:rPr>
          <w:b/>
          <w:i/>
        </w:rPr>
      </w:pPr>
      <w:r w:rsidRPr="00365574">
        <w:rPr>
          <w:b/>
          <w:i/>
        </w:rPr>
        <w:t>Issue:</w:t>
      </w:r>
    </w:p>
    <w:p w:rsidR="00365574" w:rsidRDefault="008649AF" w:rsidP="00365574">
      <w:pPr>
        <w:pStyle w:val="ListParagraph"/>
      </w:pPr>
      <w:r>
        <w:t xml:space="preserve">Several campus toilets are </w:t>
      </w:r>
      <w:r w:rsidR="009F1537">
        <w:t xml:space="preserve">outdated, </w:t>
      </w:r>
      <w:r w:rsidR="006C76F6">
        <w:t>high water usage</w:t>
      </w:r>
      <w:r w:rsidR="007F3ADC">
        <w:t xml:space="preserve"> </w:t>
      </w:r>
      <w:r w:rsidR="009F1537">
        <w:t>models</w:t>
      </w:r>
      <w:r>
        <w:t xml:space="preserve">.  </w:t>
      </w:r>
      <w:r w:rsidR="00365574">
        <w:t xml:space="preserve">  </w:t>
      </w:r>
    </w:p>
    <w:p w:rsidR="00365574" w:rsidRDefault="00365574" w:rsidP="00365574">
      <w:pPr>
        <w:pStyle w:val="ListParagraph"/>
      </w:pPr>
    </w:p>
    <w:p w:rsidR="00365574" w:rsidRDefault="00365574" w:rsidP="00365574">
      <w:pPr>
        <w:pStyle w:val="ListParagraph"/>
        <w:rPr>
          <w:b/>
          <w:i/>
        </w:rPr>
      </w:pPr>
      <w:r w:rsidRPr="00365574">
        <w:rPr>
          <w:b/>
          <w:i/>
        </w:rPr>
        <w:t>Recommendations:</w:t>
      </w:r>
    </w:p>
    <w:p w:rsidR="00365574" w:rsidRDefault="00365574" w:rsidP="00365574">
      <w:pPr>
        <w:pStyle w:val="ListParagraph"/>
        <w:numPr>
          <w:ilvl w:val="0"/>
          <w:numId w:val="6"/>
        </w:numPr>
      </w:pPr>
      <w:r>
        <w:t>Maintain current practice of replacing/upgrading old, high gpm toilets with Higher Efficiency Toilets.</w:t>
      </w:r>
    </w:p>
    <w:p w:rsidR="00365574" w:rsidRPr="00365574" w:rsidRDefault="00365574" w:rsidP="00365574">
      <w:pPr>
        <w:pStyle w:val="ListParagraph"/>
      </w:pPr>
    </w:p>
    <w:p w:rsidR="00AF32E1" w:rsidRPr="00365574" w:rsidRDefault="00AF32E1" w:rsidP="00AF32E1">
      <w:pPr>
        <w:pStyle w:val="ListParagraph"/>
        <w:numPr>
          <w:ilvl w:val="0"/>
          <w:numId w:val="3"/>
        </w:numPr>
      </w:pPr>
      <w:r>
        <w:rPr>
          <w:b/>
        </w:rPr>
        <w:t xml:space="preserve">Install limiting aerators on </w:t>
      </w:r>
      <w:r w:rsidR="008649AF">
        <w:rPr>
          <w:b/>
        </w:rPr>
        <w:t xml:space="preserve">all campus </w:t>
      </w:r>
      <w:r>
        <w:rPr>
          <w:b/>
        </w:rPr>
        <w:t>faucets</w:t>
      </w:r>
      <w:r w:rsidR="008649AF">
        <w:rPr>
          <w:b/>
        </w:rPr>
        <w:t>:</w:t>
      </w:r>
    </w:p>
    <w:p w:rsidR="00365574" w:rsidRDefault="00365574" w:rsidP="00365574">
      <w:pPr>
        <w:pStyle w:val="ListParagraph"/>
        <w:rPr>
          <w:b/>
          <w:i/>
        </w:rPr>
      </w:pPr>
    </w:p>
    <w:p w:rsidR="00365574" w:rsidRDefault="00365574" w:rsidP="00365574">
      <w:pPr>
        <w:pStyle w:val="ListParagraph"/>
        <w:rPr>
          <w:b/>
          <w:i/>
        </w:rPr>
      </w:pPr>
      <w:r>
        <w:rPr>
          <w:b/>
          <w:i/>
        </w:rPr>
        <w:t>Issue:</w:t>
      </w:r>
    </w:p>
    <w:p w:rsidR="00FB0FCD" w:rsidRDefault="00FB0FCD" w:rsidP="00365574">
      <w:pPr>
        <w:pStyle w:val="ListParagraph"/>
      </w:pPr>
      <w:r>
        <w:t xml:space="preserve">Current </w:t>
      </w:r>
      <w:r w:rsidR="009F1537">
        <w:t xml:space="preserve">practice is to replace / upgrade restrooms to meet ADA requirements and meet building codes.  This includes replacing </w:t>
      </w:r>
      <w:r w:rsidR="008649AF">
        <w:t xml:space="preserve">out dated high flow </w:t>
      </w:r>
      <w:r w:rsidR="00CD1C57">
        <w:t xml:space="preserve">water </w:t>
      </w:r>
      <w:r w:rsidR="009F1537">
        <w:t xml:space="preserve">faucets with 0.5 </w:t>
      </w:r>
      <w:proofErr w:type="spellStart"/>
      <w:r w:rsidR="009F1537">
        <w:t>gpm</w:t>
      </w:r>
      <w:proofErr w:type="spellEnd"/>
      <w:r w:rsidR="009F1537">
        <w:t xml:space="preserve"> </w:t>
      </w:r>
      <w:r w:rsidR="008649AF">
        <w:t xml:space="preserve">devices.  </w:t>
      </w:r>
      <w:r>
        <w:t>.</w:t>
      </w:r>
    </w:p>
    <w:p w:rsidR="00FB0FCD" w:rsidRDefault="00FB0FCD" w:rsidP="00365574">
      <w:pPr>
        <w:pStyle w:val="ListParagraph"/>
      </w:pPr>
    </w:p>
    <w:p w:rsidR="00FB0FCD" w:rsidRDefault="00FB0FCD" w:rsidP="00365574">
      <w:pPr>
        <w:pStyle w:val="ListParagraph"/>
        <w:rPr>
          <w:b/>
          <w:i/>
        </w:rPr>
      </w:pPr>
      <w:r w:rsidRPr="00FB0FCD">
        <w:rPr>
          <w:b/>
          <w:i/>
        </w:rPr>
        <w:t>Recommendations:</w:t>
      </w:r>
    </w:p>
    <w:p w:rsidR="00FB0FCD" w:rsidRDefault="00097017" w:rsidP="00FB0FCD">
      <w:pPr>
        <w:pStyle w:val="ListParagraph"/>
        <w:numPr>
          <w:ilvl w:val="0"/>
          <w:numId w:val="6"/>
        </w:numPr>
      </w:pPr>
      <w:r>
        <w:t>I</w:t>
      </w:r>
      <w:r w:rsidR="008649AF">
        <w:t xml:space="preserve">nstall </w:t>
      </w:r>
      <w:r w:rsidR="00CD1C57">
        <w:t xml:space="preserve">new </w:t>
      </w:r>
      <w:r w:rsidR="00FB0FCD">
        <w:t xml:space="preserve">standard of .05 </w:t>
      </w:r>
      <w:proofErr w:type="spellStart"/>
      <w:r w:rsidR="00FB0FCD">
        <w:t>gpm</w:t>
      </w:r>
      <w:proofErr w:type="spellEnd"/>
      <w:r w:rsidR="00FB0FCD">
        <w:t xml:space="preserve"> in all new renovations.</w:t>
      </w:r>
    </w:p>
    <w:p w:rsidR="00FB0FCD" w:rsidRDefault="00FB0FCD" w:rsidP="00FB0FCD">
      <w:pPr>
        <w:pStyle w:val="ListParagraph"/>
        <w:numPr>
          <w:ilvl w:val="0"/>
          <w:numId w:val="6"/>
        </w:numPr>
      </w:pPr>
      <w:r>
        <w:t xml:space="preserve">Those areas already retrofitted with new 1.5 gpm flow faucets </w:t>
      </w:r>
      <w:r w:rsidR="008649AF">
        <w:t>will</w:t>
      </w:r>
      <w:r>
        <w:t xml:space="preserve"> be re-retrofitted with .05 gpm aerators.</w:t>
      </w:r>
    </w:p>
    <w:p w:rsidR="008649AF" w:rsidRPr="00FB0FCD" w:rsidRDefault="008649AF" w:rsidP="00FB0FCD">
      <w:pPr>
        <w:pStyle w:val="ListParagraph"/>
        <w:numPr>
          <w:ilvl w:val="0"/>
          <w:numId w:val="6"/>
        </w:numPr>
      </w:pPr>
      <w:r>
        <w:t>Completion September 2014.</w:t>
      </w:r>
    </w:p>
    <w:p w:rsidR="00365574" w:rsidRPr="00365574" w:rsidRDefault="00365574" w:rsidP="00365574">
      <w:pPr>
        <w:pStyle w:val="ListParagraph"/>
      </w:pPr>
    </w:p>
    <w:p w:rsidR="00AF32E1" w:rsidRPr="00FB0FCD" w:rsidRDefault="00AF32E1" w:rsidP="00AF32E1">
      <w:pPr>
        <w:pStyle w:val="ListParagraph"/>
        <w:numPr>
          <w:ilvl w:val="0"/>
          <w:numId w:val="3"/>
        </w:numPr>
      </w:pPr>
      <w:r>
        <w:rPr>
          <w:b/>
        </w:rPr>
        <w:t xml:space="preserve">Install Low Flow Misers on Shower Head in all showers in Student Housing </w:t>
      </w:r>
      <w:r w:rsidR="008649AF">
        <w:rPr>
          <w:b/>
        </w:rPr>
        <w:t xml:space="preserve">Dorm Units </w:t>
      </w:r>
      <w:r>
        <w:rPr>
          <w:b/>
        </w:rPr>
        <w:t>and locker rooms</w:t>
      </w:r>
      <w:r w:rsidR="008649AF">
        <w:rPr>
          <w:b/>
        </w:rPr>
        <w:t>:</w:t>
      </w:r>
    </w:p>
    <w:p w:rsidR="00FB0FCD" w:rsidRDefault="00FB0FCD" w:rsidP="00FB0FCD">
      <w:pPr>
        <w:pStyle w:val="ListParagraph"/>
        <w:rPr>
          <w:b/>
        </w:rPr>
      </w:pPr>
    </w:p>
    <w:p w:rsidR="00FB0FCD" w:rsidRDefault="00FB0FCD" w:rsidP="00FB0FCD">
      <w:pPr>
        <w:pStyle w:val="ListParagraph"/>
        <w:rPr>
          <w:b/>
          <w:i/>
        </w:rPr>
      </w:pPr>
      <w:r>
        <w:rPr>
          <w:b/>
          <w:i/>
        </w:rPr>
        <w:t xml:space="preserve">Issue:  </w:t>
      </w:r>
    </w:p>
    <w:p w:rsidR="00E04AD9" w:rsidRDefault="00E04AD9" w:rsidP="00FB0FCD">
      <w:pPr>
        <w:pStyle w:val="ListParagraph"/>
      </w:pPr>
      <w:r>
        <w:t xml:space="preserve">Many of the showers on campus have shower heads that are </w:t>
      </w:r>
      <w:r w:rsidR="00097017">
        <w:t xml:space="preserve">outdated and exceed </w:t>
      </w:r>
      <w:r>
        <w:t xml:space="preserve">the recommended 2.5 </w:t>
      </w:r>
      <w:proofErr w:type="spellStart"/>
      <w:r>
        <w:t>gpm</w:t>
      </w:r>
      <w:proofErr w:type="spellEnd"/>
      <w:r>
        <w:t>.</w:t>
      </w:r>
      <w:r w:rsidR="008649AF">
        <w:t xml:space="preserve">  </w:t>
      </w:r>
    </w:p>
    <w:p w:rsidR="00E04AD9" w:rsidRDefault="00E04AD9" w:rsidP="00FB0FCD">
      <w:pPr>
        <w:pStyle w:val="ListParagraph"/>
      </w:pPr>
    </w:p>
    <w:p w:rsidR="00E04AD9" w:rsidRPr="007C5066" w:rsidRDefault="00E04AD9" w:rsidP="00FB0FCD">
      <w:pPr>
        <w:pStyle w:val="ListParagraph"/>
        <w:rPr>
          <w:b/>
          <w:i/>
        </w:rPr>
      </w:pPr>
      <w:r w:rsidRPr="007C5066">
        <w:rPr>
          <w:b/>
          <w:i/>
        </w:rPr>
        <w:t>Recommendation:</w:t>
      </w:r>
    </w:p>
    <w:p w:rsidR="00E04AD9" w:rsidRDefault="00E04AD9" w:rsidP="00E04AD9">
      <w:pPr>
        <w:pStyle w:val="ListParagraph"/>
        <w:numPr>
          <w:ilvl w:val="0"/>
          <w:numId w:val="7"/>
        </w:numPr>
      </w:pPr>
      <w:r>
        <w:t xml:space="preserve">Install water miser </w:t>
      </w:r>
      <w:r w:rsidR="00CD1C57">
        <w:t xml:space="preserve">reduction </w:t>
      </w:r>
      <w:r>
        <w:t>connection</w:t>
      </w:r>
      <w:r w:rsidR="00CD1C57">
        <w:t>s</w:t>
      </w:r>
      <w:r>
        <w:t xml:space="preserve"> to </w:t>
      </w:r>
      <w:r w:rsidR="008649AF">
        <w:t xml:space="preserve">all </w:t>
      </w:r>
      <w:r w:rsidR="00097017">
        <w:t>Student Housing u</w:t>
      </w:r>
      <w:r w:rsidR="008649AF">
        <w:t>nits</w:t>
      </w:r>
      <w:r w:rsidR="00CD1C57">
        <w:t>.  New</w:t>
      </w:r>
      <w:r w:rsidR="008649AF">
        <w:t xml:space="preserve"> </w:t>
      </w:r>
      <w:r>
        <w:t xml:space="preserve">shower head will provide 1.5 </w:t>
      </w:r>
      <w:proofErr w:type="spellStart"/>
      <w:r>
        <w:t>gpm</w:t>
      </w:r>
      <w:proofErr w:type="spellEnd"/>
      <w:r>
        <w:t xml:space="preserve"> </w:t>
      </w:r>
      <w:r w:rsidR="007F3ADC">
        <w:t>flows</w:t>
      </w:r>
      <w:r>
        <w:t xml:space="preserve"> while supplying the same pressure as a 2.5 gpm flow</w:t>
      </w:r>
      <w:r w:rsidR="00266B39">
        <w:t xml:space="preserve"> shower head</w:t>
      </w:r>
      <w:r>
        <w:t>.</w:t>
      </w:r>
    </w:p>
    <w:p w:rsidR="00E04AD9" w:rsidRDefault="00E04AD9" w:rsidP="00E04AD9">
      <w:pPr>
        <w:pStyle w:val="ListParagraph"/>
        <w:numPr>
          <w:ilvl w:val="0"/>
          <w:numId w:val="7"/>
        </w:numPr>
      </w:pPr>
      <w:r>
        <w:t xml:space="preserve">Replace </w:t>
      </w:r>
      <w:r w:rsidR="008649AF">
        <w:t xml:space="preserve">all </w:t>
      </w:r>
      <w:r>
        <w:t>shower fixtures in locker rooms that are not able to be retrofitted with a water miser with a 2.5 gpm or less shower head.</w:t>
      </w:r>
    </w:p>
    <w:p w:rsidR="00E04AD9" w:rsidRPr="00E04AD9" w:rsidRDefault="00E04AD9" w:rsidP="00E04AD9">
      <w:pPr>
        <w:pStyle w:val="ListParagraph"/>
        <w:ind w:left="1440"/>
      </w:pPr>
    </w:p>
    <w:p w:rsidR="006F7041" w:rsidRPr="00E85C6C" w:rsidRDefault="00E85C6C" w:rsidP="00AF32E1">
      <w:pPr>
        <w:pStyle w:val="ListParagraph"/>
        <w:numPr>
          <w:ilvl w:val="0"/>
          <w:numId w:val="3"/>
        </w:numPr>
      </w:pPr>
      <w:r>
        <w:rPr>
          <w:b/>
        </w:rPr>
        <w:t xml:space="preserve">Initiate notification to Energy Manager/Coordinator regarding leaks, repairs, </w:t>
      </w:r>
      <w:r w:rsidR="00A561C4">
        <w:rPr>
          <w:b/>
        </w:rPr>
        <w:t>and changes</w:t>
      </w:r>
      <w:r>
        <w:rPr>
          <w:b/>
        </w:rPr>
        <w:t xml:space="preserve"> to water schedules, etc.</w:t>
      </w:r>
    </w:p>
    <w:p w:rsidR="00E85C6C" w:rsidRDefault="00E85C6C" w:rsidP="00E85C6C">
      <w:pPr>
        <w:pStyle w:val="ListParagraph"/>
        <w:rPr>
          <w:b/>
        </w:rPr>
      </w:pPr>
    </w:p>
    <w:p w:rsidR="00E85C6C" w:rsidRDefault="00E85C6C" w:rsidP="00E85C6C">
      <w:pPr>
        <w:pStyle w:val="ListParagraph"/>
        <w:rPr>
          <w:b/>
          <w:i/>
        </w:rPr>
      </w:pPr>
      <w:r>
        <w:rPr>
          <w:b/>
          <w:i/>
        </w:rPr>
        <w:t>Issues:</w:t>
      </w:r>
    </w:p>
    <w:p w:rsidR="00E85C6C" w:rsidRDefault="00CD1C57" w:rsidP="00E85C6C">
      <w:pPr>
        <w:pStyle w:val="ListParagraph"/>
      </w:pPr>
      <w:r>
        <w:t>Currently</w:t>
      </w:r>
      <w:r w:rsidR="00097017">
        <w:t xml:space="preserve"> there is no </w:t>
      </w:r>
      <w:r w:rsidR="00E85C6C">
        <w:t xml:space="preserve">notification process regarding leaks, broken pipes, </w:t>
      </w:r>
      <w:r w:rsidR="00097017">
        <w:t xml:space="preserve">and/or </w:t>
      </w:r>
      <w:r w:rsidR="00E85C6C">
        <w:t xml:space="preserve">changes to watering schedule.  This not only involves the </w:t>
      </w:r>
      <w:r w:rsidR="00097017">
        <w:t>G</w:t>
      </w:r>
      <w:r w:rsidR="00E85C6C">
        <w:t>rounds department but also the Engineering and Plumbing Departments that frequently get work orders for repairs</w:t>
      </w:r>
      <w:r w:rsidR="00097017">
        <w:t>,</w:t>
      </w:r>
      <w:r w:rsidR="00E85C6C">
        <w:t xml:space="preserve"> or have leaks within mechanical rooms that often are not high priorities to repair but no notification is given to reference small </w:t>
      </w:r>
      <w:r w:rsidR="00097017">
        <w:t xml:space="preserve">increases </w:t>
      </w:r>
      <w:r w:rsidR="00E85C6C">
        <w:t>in building water usage.</w:t>
      </w:r>
    </w:p>
    <w:p w:rsidR="008649AF" w:rsidRDefault="008649AF" w:rsidP="00E85C6C">
      <w:pPr>
        <w:pStyle w:val="ListParagraph"/>
      </w:pPr>
    </w:p>
    <w:p w:rsidR="008649AF" w:rsidRPr="00FC6176" w:rsidRDefault="008649AF" w:rsidP="00FC6176">
      <w:pPr>
        <w:tabs>
          <w:tab w:val="left" w:pos="720"/>
        </w:tabs>
        <w:ind w:left="720"/>
        <w:rPr>
          <w:b/>
        </w:rPr>
      </w:pPr>
      <w:r>
        <w:lastRenderedPageBreak/>
        <w:t xml:space="preserve">In </w:t>
      </w:r>
      <w:r w:rsidR="00097017">
        <w:t xml:space="preserve">the </w:t>
      </w:r>
      <w:r>
        <w:t xml:space="preserve">summer </w:t>
      </w:r>
      <w:r w:rsidR="00097017">
        <w:t xml:space="preserve">of </w:t>
      </w:r>
      <w:r>
        <w:t xml:space="preserve">2013, the campus used </w:t>
      </w:r>
      <w:r w:rsidR="003F7BC9">
        <w:t>an outside contractor to review/seek and identify potential campus leak</w:t>
      </w:r>
      <w:r w:rsidR="00097017">
        <w:t>s</w:t>
      </w:r>
      <w:r w:rsidR="003F7BC9">
        <w:t xml:space="preserve"> </w:t>
      </w:r>
      <w:r w:rsidR="00097017">
        <w:t xml:space="preserve">in the </w:t>
      </w:r>
      <w:r w:rsidR="003F7BC9">
        <w:t>current water distribution</w:t>
      </w:r>
      <w:r w:rsidR="00097017">
        <w:t xml:space="preserve"> system</w:t>
      </w:r>
      <w:r w:rsidR="003F7BC9">
        <w:t>.  This review identified one significant leak</w:t>
      </w:r>
      <w:r w:rsidR="00097017">
        <w:t>,</w:t>
      </w:r>
      <w:r w:rsidR="003F7BC9">
        <w:t xml:space="preserve"> which was </w:t>
      </w:r>
      <w:r w:rsidR="00097017">
        <w:t xml:space="preserve">subsequently </w:t>
      </w:r>
      <w:r w:rsidR="003F7BC9">
        <w:t>corrected</w:t>
      </w:r>
      <w:r w:rsidR="007F3ADC">
        <w:t>, but</w:t>
      </w:r>
      <w:r w:rsidR="003F7BC9">
        <w:t xml:space="preserve"> </w:t>
      </w:r>
      <w:r w:rsidR="00097017">
        <w:t xml:space="preserve">also </w:t>
      </w:r>
      <w:r w:rsidR="003F7BC9">
        <w:t>(10</w:t>
      </w:r>
      <w:r w:rsidR="007F3ADC">
        <w:t>) potential</w:t>
      </w:r>
      <w:r w:rsidR="00097017">
        <w:t xml:space="preserve"> </w:t>
      </w:r>
      <w:r w:rsidR="003F7BC9">
        <w:t>leaks</w:t>
      </w:r>
      <w:r w:rsidR="00097017">
        <w:t xml:space="preserve"> in the irrigation system</w:t>
      </w:r>
      <w:r w:rsidR="003F7BC9">
        <w:t>.</w:t>
      </w:r>
      <w:r w:rsidR="00CD1C57">
        <w:t xml:space="preserve">  Communication process for reporting indicated stronger need to cross report leak information.</w:t>
      </w:r>
    </w:p>
    <w:p w:rsidR="00097017" w:rsidRPr="0025237F" w:rsidRDefault="00097017" w:rsidP="0025237F">
      <w:pPr>
        <w:pStyle w:val="ListParagraph"/>
        <w:rPr>
          <w:b/>
          <w:i/>
        </w:rPr>
      </w:pPr>
      <w:r w:rsidRPr="0025237F">
        <w:rPr>
          <w:b/>
          <w:i/>
        </w:rPr>
        <w:t>Recommendation:</w:t>
      </w:r>
    </w:p>
    <w:p w:rsidR="003F7BC9" w:rsidRPr="003F7BC9" w:rsidRDefault="003F7BC9" w:rsidP="008649AF">
      <w:pPr>
        <w:pStyle w:val="ListParagraph"/>
        <w:numPr>
          <w:ilvl w:val="0"/>
          <w:numId w:val="12"/>
        </w:numPr>
        <w:rPr>
          <w:b/>
        </w:rPr>
      </w:pPr>
      <w:r>
        <w:t xml:space="preserve">Installation of new metering and back-flow devices </w:t>
      </w:r>
      <w:r w:rsidR="00097017">
        <w:t>to monitor irrigation system (</w:t>
      </w:r>
      <w:r>
        <w:t>will be completed September 2014.</w:t>
      </w:r>
      <w:r w:rsidR="00097017">
        <w:t>)</w:t>
      </w:r>
    </w:p>
    <w:p w:rsidR="003F7BC9" w:rsidRPr="007F3ADC" w:rsidRDefault="003F7BC9" w:rsidP="007F3ADC">
      <w:pPr>
        <w:pStyle w:val="ListParagraph"/>
        <w:numPr>
          <w:ilvl w:val="0"/>
          <w:numId w:val="12"/>
        </w:numPr>
        <w:rPr>
          <w:b/>
        </w:rPr>
      </w:pPr>
      <w:r>
        <w:t xml:space="preserve">Confirm and </w:t>
      </w:r>
      <w:r w:rsidR="0065012D">
        <w:t>prioritize</w:t>
      </w:r>
      <w:r>
        <w:t xml:space="preserve"> extent of leaking irrigation zones for correction.</w:t>
      </w:r>
    </w:p>
    <w:p w:rsidR="00E85C6C" w:rsidRPr="00E85C6C" w:rsidRDefault="00E85C6C" w:rsidP="00E85C6C">
      <w:pPr>
        <w:pStyle w:val="ListParagraph"/>
      </w:pPr>
    </w:p>
    <w:p w:rsidR="00AF32E1" w:rsidRPr="00E04AD9" w:rsidRDefault="00AF32E1" w:rsidP="00AF32E1">
      <w:pPr>
        <w:pStyle w:val="ListParagraph"/>
        <w:numPr>
          <w:ilvl w:val="0"/>
          <w:numId w:val="3"/>
        </w:numPr>
      </w:pPr>
      <w:r>
        <w:rPr>
          <w:b/>
        </w:rPr>
        <w:t>Education and Awareness</w:t>
      </w:r>
    </w:p>
    <w:p w:rsidR="00E04AD9" w:rsidRDefault="00E04AD9" w:rsidP="00E04AD9">
      <w:pPr>
        <w:pStyle w:val="ListParagraph"/>
        <w:rPr>
          <w:b/>
        </w:rPr>
      </w:pPr>
    </w:p>
    <w:p w:rsidR="00E04AD9" w:rsidRDefault="00E04AD9" w:rsidP="00E04AD9">
      <w:pPr>
        <w:pStyle w:val="ListParagraph"/>
      </w:pPr>
      <w:r>
        <w:rPr>
          <w:b/>
          <w:i/>
        </w:rPr>
        <w:t>Issue:</w:t>
      </w:r>
    </w:p>
    <w:p w:rsidR="00E04AD9" w:rsidRDefault="00E04AD9" w:rsidP="00E04AD9">
      <w:pPr>
        <w:pStyle w:val="ListParagraph"/>
      </w:pPr>
      <w:r>
        <w:t xml:space="preserve">Currently there is not </w:t>
      </w:r>
      <w:r w:rsidR="00824594">
        <w:t xml:space="preserve">a </w:t>
      </w:r>
      <w:r w:rsidR="003F7BC9">
        <w:t xml:space="preserve">sufficient </w:t>
      </w:r>
      <w:r>
        <w:t xml:space="preserve">campus notification </w:t>
      </w:r>
      <w:r w:rsidR="003F7BC9">
        <w:t xml:space="preserve">for </w:t>
      </w:r>
      <w:r w:rsidR="00BB5AE0">
        <w:t xml:space="preserve">the </w:t>
      </w:r>
      <w:r>
        <w:t xml:space="preserve">20% </w:t>
      </w:r>
      <w:r w:rsidR="003F7BC9">
        <w:t xml:space="preserve">water reduction </w:t>
      </w:r>
      <w:r>
        <w:t xml:space="preserve">goal to be met by </w:t>
      </w:r>
      <w:r w:rsidR="00824594">
        <w:t>the California State Universities.  Education and notification</w:t>
      </w:r>
      <w:r w:rsidR="00BB5AE0">
        <w:t xml:space="preserve"> to the entire campus community </w:t>
      </w:r>
      <w:r w:rsidR="00824594">
        <w:t xml:space="preserve">is needed so all </w:t>
      </w:r>
      <w:r w:rsidR="00CD1C57">
        <w:t>individuals</w:t>
      </w:r>
      <w:r w:rsidR="00824594">
        <w:t xml:space="preserve"> </w:t>
      </w:r>
      <w:r w:rsidR="00BB5AE0">
        <w:t xml:space="preserve">are involved </w:t>
      </w:r>
      <w:r w:rsidR="00824594">
        <w:t xml:space="preserve">and actively take part and ownership in helping conserve water on campus.  </w:t>
      </w:r>
    </w:p>
    <w:p w:rsidR="00824594" w:rsidRDefault="00824594" w:rsidP="00E04AD9">
      <w:pPr>
        <w:pStyle w:val="ListParagraph"/>
      </w:pPr>
    </w:p>
    <w:p w:rsidR="00824594" w:rsidRDefault="00824594" w:rsidP="00E04AD9">
      <w:pPr>
        <w:pStyle w:val="ListParagraph"/>
      </w:pPr>
      <w:r>
        <w:rPr>
          <w:b/>
          <w:i/>
        </w:rPr>
        <w:t>Recommendations:</w:t>
      </w:r>
    </w:p>
    <w:p w:rsidR="00BB5AE0" w:rsidRDefault="00824594" w:rsidP="00824594">
      <w:pPr>
        <w:pStyle w:val="ListParagraph"/>
        <w:numPr>
          <w:ilvl w:val="0"/>
          <w:numId w:val="8"/>
        </w:numPr>
      </w:pPr>
      <w:r>
        <w:t xml:space="preserve">Web site notification of water goals </w:t>
      </w:r>
    </w:p>
    <w:p w:rsidR="007F3ADC" w:rsidRDefault="00BB5AE0">
      <w:pPr>
        <w:pStyle w:val="ListParagraph"/>
        <w:numPr>
          <w:ilvl w:val="0"/>
          <w:numId w:val="8"/>
        </w:numPr>
      </w:pPr>
      <w:r>
        <w:t>A</w:t>
      </w:r>
      <w:r w:rsidR="006F7041">
        <w:t>sk campus community to report leaks.</w:t>
      </w:r>
      <w:r w:rsidR="003F7BC9">
        <w:t xml:space="preserve"> </w:t>
      </w:r>
    </w:p>
    <w:p w:rsidR="003F7BC9" w:rsidRDefault="007F3ADC">
      <w:pPr>
        <w:pStyle w:val="ListParagraph"/>
        <w:numPr>
          <w:ilvl w:val="0"/>
          <w:numId w:val="8"/>
        </w:numPr>
      </w:pPr>
      <w:r>
        <w:t>I</w:t>
      </w:r>
      <w:r w:rsidR="00BB5AE0">
        <w:t xml:space="preserve">dentify </w:t>
      </w:r>
      <w:r w:rsidR="003F7BC9">
        <w:t>reduction targets.</w:t>
      </w:r>
    </w:p>
    <w:p w:rsidR="00824594" w:rsidRDefault="00824594" w:rsidP="00824594">
      <w:pPr>
        <w:pStyle w:val="ListParagraph"/>
        <w:numPr>
          <w:ilvl w:val="0"/>
          <w:numId w:val="8"/>
        </w:numPr>
      </w:pPr>
      <w:r>
        <w:t>Training for grounds workers who deal with the watering schedules, irrigation, and plantings.</w:t>
      </w:r>
    </w:p>
    <w:p w:rsidR="00824594" w:rsidRDefault="00824594" w:rsidP="00824594">
      <w:pPr>
        <w:pStyle w:val="ListParagraph"/>
        <w:numPr>
          <w:ilvl w:val="0"/>
          <w:numId w:val="8"/>
        </w:numPr>
      </w:pPr>
      <w:r>
        <w:t>Signage on turf areas that have been eliminated from watering schedule.  Signage should provide information on why area is dry/dead and future plans for planting alternatives.</w:t>
      </w:r>
    </w:p>
    <w:p w:rsidR="00824594" w:rsidRDefault="00824594" w:rsidP="00824594">
      <w:pPr>
        <w:pStyle w:val="ListParagraph"/>
        <w:numPr>
          <w:ilvl w:val="0"/>
          <w:numId w:val="8"/>
        </w:numPr>
      </w:pPr>
      <w:r>
        <w:t>Stickers placed by faucets promoting “Don’t leave the water running. Every drop counts”</w:t>
      </w:r>
      <w:r w:rsidR="006F7041">
        <w:t>.</w:t>
      </w:r>
    </w:p>
    <w:p w:rsidR="006F7041" w:rsidRDefault="006F7041" w:rsidP="00824594">
      <w:pPr>
        <w:pStyle w:val="ListParagraph"/>
        <w:numPr>
          <w:ilvl w:val="0"/>
          <w:numId w:val="8"/>
        </w:numPr>
      </w:pPr>
      <w:r>
        <w:t xml:space="preserve">Provide 5 minute sand timers in </w:t>
      </w:r>
      <w:r w:rsidR="003F7BC9">
        <w:t>both</w:t>
      </w:r>
      <w:r>
        <w:t xml:space="preserve"> </w:t>
      </w:r>
      <w:r w:rsidR="003F7BC9">
        <w:t xml:space="preserve">Housing dorm units and athletic </w:t>
      </w:r>
      <w:r>
        <w:t>showers to promote saving</w:t>
      </w:r>
      <w:r w:rsidR="003F7BC9">
        <w:t xml:space="preserve"> and faculty/staff/student </w:t>
      </w:r>
      <w:r w:rsidR="0065012D">
        <w:t>participation</w:t>
      </w:r>
      <w:r>
        <w:t>.</w:t>
      </w:r>
    </w:p>
    <w:p w:rsidR="006F7041" w:rsidRPr="00824594" w:rsidRDefault="006F7041" w:rsidP="00824594">
      <w:pPr>
        <w:pStyle w:val="ListParagraph"/>
        <w:numPr>
          <w:ilvl w:val="0"/>
          <w:numId w:val="8"/>
        </w:numPr>
      </w:pPr>
      <w:r>
        <w:t>Initiate a student run contest in Student Housing to see which buildings can save the most.</w:t>
      </w:r>
    </w:p>
    <w:p w:rsidR="00AF32E1" w:rsidRDefault="00AF32E1" w:rsidP="00AF32E1">
      <w:pPr>
        <w:pStyle w:val="ListParagraph"/>
        <w:rPr>
          <w:b/>
        </w:rPr>
      </w:pPr>
    </w:p>
    <w:p w:rsidR="003F7BC9" w:rsidRPr="003F7BC9" w:rsidRDefault="003F7BC9" w:rsidP="00AF32E1">
      <w:pPr>
        <w:pStyle w:val="ListParagraph"/>
      </w:pPr>
      <w:r>
        <w:t>California State University East Bay is committed to a sustainable water reduction process.  Our goal is promote active campus participation for each individual</w:t>
      </w:r>
      <w:r w:rsidR="0065012D">
        <w:t xml:space="preserve"> to assist meeting our reduction</w:t>
      </w:r>
      <w:r w:rsidR="007F3ADC">
        <w:t xml:space="preserve"> </w:t>
      </w:r>
      <w:r w:rsidR="00BB5AE0">
        <w:t>goals</w:t>
      </w:r>
      <w:r w:rsidR="0065012D">
        <w:t xml:space="preserve">.  </w:t>
      </w:r>
      <w:r>
        <w:t xml:space="preserve">  </w:t>
      </w:r>
    </w:p>
    <w:sectPr w:rsidR="003F7BC9" w:rsidRPr="003F7BC9" w:rsidSect="00A63F4F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6C" w:rsidRDefault="009B206C" w:rsidP="00F02979">
      <w:pPr>
        <w:spacing w:after="0" w:line="240" w:lineRule="auto"/>
      </w:pPr>
      <w:r>
        <w:separator/>
      </w:r>
    </w:p>
  </w:endnote>
  <w:endnote w:type="continuationSeparator" w:id="0">
    <w:p w:rsidR="009B206C" w:rsidRDefault="009B206C" w:rsidP="00F02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39728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02979" w:rsidRDefault="00F0297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A0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F02979" w:rsidRDefault="00F029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6C" w:rsidRDefault="009B206C" w:rsidP="00F02979">
      <w:pPr>
        <w:spacing w:after="0" w:line="240" w:lineRule="auto"/>
      </w:pPr>
      <w:r>
        <w:separator/>
      </w:r>
    </w:p>
  </w:footnote>
  <w:footnote w:type="continuationSeparator" w:id="0">
    <w:p w:rsidR="009B206C" w:rsidRDefault="009B206C" w:rsidP="00F02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FCD" w:rsidRDefault="00FB0F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153353124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02979" w:rsidRDefault="00A63F4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CSU EAST BAY</w:t>
        </w:r>
      </w:p>
    </w:sdtContent>
  </w:sdt>
  <w:p w:rsidR="00F02979" w:rsidRDefault="00F029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02979" w:rsidRDefault="00A63F4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CSU EAST BAY</w:t>
        </w:r>
      </w:p>
    </w:sdtContent>
  </w:sdt>
  <w:p w:rsidR="00F02979" w:rsidRDefault="00F029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E6F"/>
    <w:multiLevelType w:val="hybridMultilevel"/>
    <w:tmpl w:val="BCEA0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321CF"/>
    <w:multiLevelType w:val="hybridMultilevel"/>
    <w:tmpl w:val="5A8C3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8C195E"/>
    <w:multiLevelType w:val="hybridMultilevel"/>
    <w:tmpl w:val="E37239EE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>
    <w:nsid w:val="1E44518E"/>
    <w:multiLevelType w:val="hybridMultilevel"/>
    <w:tmpl w:val="D40661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E12E0A"/>
    <w:multiLevelType w:val="hybridMultilevel"/>
    <w:tmpl w:val="EDE29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D5BDB"/>
    <w:multiLevelType w:val="hybridMultilevel"/>
    <w:tmpl w:val="35569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0F405E"/>
    <w:multiLevelType w:val="hybridMultilevel"/>
    <w:tmpl w:val="700C0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159FC"/>
    <w:multiLevelType w:val="hybridMultilevel"/>
    <w:tmpl w:val="CF709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9C0076"/>
    <w:multiLevelType w:val="hybridMultilevel"/>
    <w:tmpl w:val="0902D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4E4B19"/>
    <w:multiLevelType w:val="hybridMultilevel"/>
    <w:tmpl w:val="9E76B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9B71ED"/>
    <w:multiLevelType w:val="hybridMultilevel"/>
    <w:tmpl w:val="D38E9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6A09CE"/>
    <w:multiLevelType w:val="hybridMultilevel"/>
    <w:tmpl w:val="BAC6F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11"/>
  </w:num>
  <w:num w:numId="8">
    <w:abstractNumId w:val="7"/>
  </w:num>
  <w:num w:numId="9">
    <w:abstractNumId w:val="1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F4"/>
    <w:rsid w:val="000268D0"/>
    <w:rsid w:val="00033300"/>
    <w:rsid w:val="000507F4"/>
    <w:rsid w:val="00097017"/>
    <w:rsid w:val="000F2504"/>
    <w:rsid w:val="001057B1"/>
    <w:rsid w:val="001C275E"/>
    <w:rsid w:val="00200090"/>
    <w:rsid w:val="0023772A"/>
    <w:rsid w:val="0025237F"/>
    <w:rsid w:val="00266B39"/>
    <w:rsid w:val="002677E1"/>
    <w:rsid w:val="00365574"/>
    <w:rsid w:val="003C5737"/>
    <w:rsid w:val="003C7B57"/>
    <w:rsid w:val="003D7C8F"/>
    <w:rsid w:val="003F7BC9"/>
    <w:rsid w:val="00431B90"/>
    <w:rsid w:val="00435A0B"/>
    <w:rsid w:val="0045254C"/>
    <w:rsid w:val="004C0974"/>
    <w:rsid w:val="00630B71"/>
    <w:rsid w:val="0065012D"/>
    <w:rsid w:val="006573B5"/>
    <w:rsid w:val="00663513"/>
    <w:rsid w:val="006C65FF"/>
    <w:rsid w:val="006C76F6"/>
    <w:rsid w:val="006F5486"/>
    <w:rsid w:val="006F7041"/>
    <w:rsid w:val="00722C36"/>
    <w:rsid w:val="007C5066"/>
    <w:rsid w:val="007F3ADC"/>
    <w:rsid w:val="00805575"/>
    <w:rsid w:val="008158DA"/>
    <w:rsid w:val="00820FC4"/>
    <w:rsid w:val="00824594"/>
    <w:rsid w:val="008649AF"/>
    <w:rsid w:val="008E275F"/>
    <w:rsid w:val="008F2442"/>
    <w:rsid w:val="008F3774"/>
    <w:rsid w:val="009B206C"/>
    <w:rsid w:val="009F1537"/>
    <w:rsid w:val="00A159FE"/>
    <w:rsid w:val="00A47BED"/>
    <w:rsid w:val="00A561C4"/>
    <w:rsid w:val="00A63F4F"/>
    <w:rsid w:val="00AE48A8"/>
    <w:rsid w:val="00AF32E1"/>
    <w:rsid w:val="00B272DF"/>
    <w:rsid w:val="00BB5AE0"/>
    <w:rsid w:val="00BC674B"/>
    <w:rsid w:val="00BD06CE"/>
    <w:rsid w:val="00BD0BF3"/>
    <w:rsid w:val="00BE40E4"/>
    <w:rsid w:val="00C212B0"/>
    <w:rsid w:val="00C62FFB"/>
    <w:rsid w:val="00C63470"/>
    <w:rsid w:val="00CD1C57"/>
    <w:rsid w:val="00D029F4"/>
    <w:rsid w:val="00D12996"/>
    <w:rsid w:val="00D264B6"/>
    <w:rsid w:val="00D660C4"/>
    <w:rsid w:val="00D66843"/>
    <w:rsid w:val="00DE7E7C"/>
    <w:rsid w:val="00E04AD9"/>
    <w:rsid w:val="00E85C6C"/>
    <w:rsid w:val="00E86BEE"/>
    <w:rsid w:val="00EA71C1"/>
    <w:rsid w:val="00EC2BA2"/>
    <w:rsid w:val="00ED0BEA"/>
    <w:rsid w:val="00ED1399"/>
    <w:rsid w:val="00EF1661"/>
    <w:rsid w:val="00F02979"/>
    <w:rsid w:val="00F346F2"/>
    <w:rsid w:val="00F51FC5"/>
    <w:rsid w:val="00F829DE"/>
    <w:rsid w:val="00FA08CF"/>
    <w:rsid w:val="00FB0FCD"/>
    <w:rsid w:val="00FC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E27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ndalus" w:eastAsiaTheme="majorEastAsia" w:hAnsi="Andalus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0507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E7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20FC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20FC4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02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979"/>
  </w:style>
  <w:style w:type="paragraph" w:styleId="Footer">
    <w:name w:val="footer"/>
    <w:basedOn w:val="Normal"/>
    <w:link w:val="FooterChar"/>
    <w:uiPriority w:val="99"/>
    <w:unhideWhenUsed/>
    <w:rsid w:val="00F02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979"/>
  </w:style>
  <w:style w:type="character" w:styleId="CommentReference">
    <w:name w:val="annotation reference"/>
    <w:basedOn w:val="DefaultParagraphFont"/>
    <w:uiPriority w:val="99"/>
    <w:semiHidden/>
    <w:unhideWhenUsed/>
    <w:rsid w:val="00F51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F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FC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E27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ndalus" w:eastAsiaTheme="majorEastAsia" w:hAnsi="Andalus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0507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E7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20FC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20FC4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02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979"/>
  </w:style>
  <w:style w:type="paragraph" w:styleId="Footer">
    <w:name w:val="footer"/>
    <w:basedOn w:val="Normal"/>
    <w:link w:val="FooterChar"/>
    <w:uiPriority w:val="99"/>
    <w:unhideWhenUsed/>
    <w:rsid w:val="00F02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979"/>
  </w:style>
  <w:style w:type="character" w:styleId="CommentReference">
    <w:name w:val="annotation reference"/>
    <w:basedOn w:val="DefaultParagraphFont"/>
    <w:uiPriority w:val="99"/>
    <w:semiHidden/>
    <w:unhideWhenUsed/>
    <w:rsid w:val="00F51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F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F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Summer 2014</PublishDate>
  <Abstract/>
  <CompanyAddress>25800 Carlos Bee Boulevard</CompanyAddress>
  <CompanyPhone> </CompanyPhone>
  <CompanyFax> 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7A5651-2829-48F5-987D-D39A9B4D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CSU EAST BAY</vt:lpstr>
    </vt:vector>
  </TitlesOfParts>
  <Company>California State University, East Bay</Company>
  <LinksUpToDate>false</LinksUpToDate>
  <CharactersWithSpaces>11407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 EAST BAY</dc:title>
  <dc:creator>Drafted by Evelyn T. López-Muñoz</dc:creator>
  <cp:lastModifiedBy>Denise Johnson</cp:lastModifiedBy>
  <cp:revision>2</cp:revision>
  <cp:lastPrinted>2014-07-14T18:52:00Z</cp:lastPrinted>
  <dcterms:created xsi:type="dcterms:W3CDTF">2014-10-02T18:47:00Z</dcterms:created>
  <dcterms:modified xsi:type="dcterms:W3CDTF">2014-10-02T18:47:00Z</dcterms:modified>
</cp:coreProperties>
</file>