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90CA6" w14:textId="77777777" w:rsidR="00825ACC" w:rsidRDefault="00825ACC" w:rsidP="0087332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4D672F3F" w14:textId="77777777" w:rsidR="00825ACC" w:rsidRPr="00210237" w:rsidRDefault="00825ACC" w:rsidP="0087332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14:paraId="0A211418" w14:textId="35536BB1" w:rsidR="00873321" w:rsidRPr="00210237" w:rsidRDefault="007A2022" w:rsidP="00210237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102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ASI </w:t>
      </w:r>
      <w:r w:rsidR="00556EC8" w:rsidRPr="002102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Semester Conversion</w:t>
      </w:r>
      <w:r w:rsidR="003368A7" w:rsidRPr="002102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Ad-Hoc</w:t>
      </w:r>
      <w:r w:rsidR="00873321" w:rsidRPr="002102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345254" w:rsidRPr="002102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Special </w:t>
      </w:r>
      <w:r w:rsidR="00210237" w:rsidRPr="002102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Meeting Minutes of May 26</w:t>
      </w:r>
      <w:r w:rsidR="00210237" w:rsidRPr="00210237">
        <w:rPr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210237" w:rsidRPr="0021023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, 2016</w:t>
      </w:r>
    </w:p>
    <w:p w14:paraId="59E54B77" w14:textId="77777777" w:rsidR="00873321" w:rsidRDefault="00873321" w:rsidP="00210237">
      <w:pPr>
        <w:autoSpaceDE w:val="0"/>
        <w:autoSpaceDN w:val="0"/>
        <w:adjustRightInd w:val="0"/>
        <w:ind w:right="-360"/>
        <w:jc w:val="both"/>
      </w:pPr>
    </w:p>
    <w:p w14:paraId="2C3D348F" w14:textId="77777777" w:rsidR="00210237" w:rsidRPr="00210237" w:rsidRDefault="00210237" w:rsidP="00210237">
      <w:pPr>
        <w:autoSpaceDE w:val="0"/>
        <w:autoSpaceDN w:val="0"/>
        <w:adjustRightInd w:val="0"/>
        <w:ind w:right="-360"/>
        <w:jc w:val="both"/>
      </w:pPr>
    </w:p>
    <w:p w14:paraId="4C8CE993" w14:textId="0178F6F0" w:rsidR="00873321" w:rsidRPr="00210237" w:rsidRDefault="00873321" w:rsidP="0022613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210237">
        <w:t>CALL TO ORDER</w:t>
      </w:r>
      <w:r w:rsidR="00210237">
        <w:t xml:space="preserve"> </w:t>
      </w:r>
      <w:r w:rsidR="00210237">
        <w:rPr>
          <w:b/>
        </w:rPr>
        <w:t>AT 2:12</w:t>
      </w:r>
      <w:r w:rsidR="00DF00EB">
        <w:rPr>
          <w:b/>
        </w:rPr>
        <w:t xml:space="preserve"> P.M.</w:t>
      </w:r>
    </w:p>
    <w:p w14:paraId="54E981F8" w14:textId="77777777" w:rsidR="00873321" w:rsidRPr="00210237" w:rsidRDefault="00873321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5467BCC3" w14:textId="5BC35B50" w:rsidR="00647310" w:rsidRDefault="00873321" w:rsidP="0022613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210237">
        <w:t>ROLL CALL</w:t>
      </w:r>
    </w:p>
    <w:p w14:paraId="1C059081" w14:textId="77777777" w:rsidR="00210237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1C85703E" w14:textId="353F2E09" w:rsidR="00210237" w:rsidRPr="00DA3B62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210237">
        <w:rPr>
          <w:b/>
        </w:rPr>
        <w:t>Present:</w:t>
      </w:r>
      <w:r w:rsidR="00DA3B62">
        <w:rPr>
          <w:b/>
        </w:rPr>
        <w:t xml:space="preserve"> </w:t>
      </w:r>
      <w:r w:rsidR="00DA3B62">
        <w:t xml:space="preserve">C. Sanchez, J. Real, H. Erhahon, </w:t>
      </w:r>
    </w:p>
    <w:p w14:paraId="462FCA06" w14:textId="77777777" w:rsidR="00210237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64ADCA03" w14:textId="0636DAEA" w:rsidR="00210237" w:rsidRPr="00DF00EB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210237">
        <w:rPr>
          <w:b/>
        </w:rPr>
        <w:t>Late:</w:t>
      </w:r>
      <w:r w:rsidR="00DF00EB">
        <w:rPr>
          <w:b/>
        </w:rPr>
        <w:t xml:space="preserve"> </w:t>
      </w:r>
      <w:r w:rsidR="00DF00EB">
        <w:t>None.</w:t>
      </w:r>
    </w:p>
    <w:p w14:paraId="4BF8A1A0" w14:textId="77777777" w:rsidR="00210237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429A79A5" w14:textId="40ED259D" w:rsidR="00210237" w:rsidRPr="00DA3B62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210237">
        <w:rPr>
          <w:b/>
        </w:rPr>
        <w:t>Not Present</w:t>
      </w:r>
      <w:r>
        <w:rPr>
          <w:b/>
        </w:rPr>
        <w:t>:</w:t>
      </w:r>
      <w:r w:rsidR="00DA3B62">
        <w:rPr>
          <w:b/>
        </w:rPr>
        <w:t xml:space="preserve"> </w:t>
      </w:r>
      <w:r w:rsidR="00DA3B62">
        <w:t>J. Khaira, L. George, M. Lynch, M. Castillo, S. Rosales-Ortiz,</w:t>
      </w:r>
      <w:r w:rsidR="00DF00EB">
        <w:t xml:space="preserve"> and</w:t>
      </w:r>
      <w:r w:rsidR="00DA3B62">
        <w:t xml:space="preserve"> </w:t>
      </w:r>
      <w:r w:rsidR="00DF00EB">
        <w:t>L. McCrea.</w:t>
      </w:r>
    </w:p>
    <w:p w14:paraId="39DF25C9" w14:textId="77777777" w:rsidR="00873321" w:rsidRPr="00210237" w:rsidRDefault="00873321" w:rsidP="00226135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40B96F41" w14:textId="77777777" w:rsidR="00873321" w:rsidRPr="00210237" w:rsidRDefault="00873321" w:rsidP="0022613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210237">
        <w:rPr>
          <w:bCs/>
        </w:rPr>
        <w:t>ACTION ITEM</w:t>
      </w:r>
      <w:r w:rsidRPr="00210237">
        <w:rPr>
          <w:b/>
          <w:bCs/>
        </w:rPr>
        <w:t xml:space="preserve"> - Approval of the Agenda</w:t>
      </w:r>
    </w:p>
    <w:p w14:paraId="00B199F7" w14:textId="77777777" w:rsidR="00210237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14:paraId="386C3AE6" w14:textId="33F21B94" w:rsidR="00210237" w:rsidRPr="00210237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  <w:bCs/>
        </w:rPr>
        <w:t xml:space="preserve">(MSP) </w:t>
      </w:r>
      <w:r>
        <w:rPr>
          <w:bCs/>
        </w:rPr>
        <w:t>Motion to approve the agenda by</w:t>
      </w:r>
      <w:r w:rsidR="00DF00EB">
        <w:rPr>
          <w:bCs/>
        </w:rPr>
        <w:t xml:space="preserve"> </w:t>
      </w:r>
      <w:r w:rsidR="00DF00EB" w:rsidRPr="00DF00EB">
        <w:rPr>
          <w:b/>
          <w:bCs/>
        </w:rPr>
        <w:t>H. Erhahon</w:t>
      </w:r>
      <w:r>
        <w:rPr>
          <w:bCs/>
        </w:rPr>
        <w:t>, seconded by</w:t>
      </w:r>
      <w:r w:rsidR="00DF00EB">
        <w:rPr>
          <w:bCs/>
        </w:rPr>
        <w:t xml:space="preserve"> </w:t>
      </w:r>
      <w:r w:rsidR="00DF00EB" w:rsidRPr="00DF00EB">
        <w:rPr>
          <w:b/>
          <w:bCs/>
        </w:rPr>
        <w:t>D. Lopez</w:t>
      </w:r>
      <w:r>
        <w:rPr>
          <w:bCs/>
        </w:rPr>
        <w:t xml:space="preserve">, motion </w:t>
      </w:r>
      <w:r w:rsidRPr="00210237">
        <w:rPr>
          <w:b/>
          <w:bCs/>
        </w:rPr>
        <w:t>PASSED.</w:t>
      </w:r>
    </w:p>
    <w:p w14:paraId="24EDE549" w14:textId="77777777" w:rsidR="00873321" w:rsidRPr="00210237" w:rsidRDefault="00873321" w:rsidP="00226135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5581DEBC" w14:textId="7990FF5D" w:rsidR="00873321" w:rsidRPr="00210237" w:rsidRDefault="00873321" w:rsidP="0022613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210237">
        <w:rPr>
          <w:bCs/>
        </w:rPr>
        <w:t xml:space="preserve">ACTION ITEM </w:t>
      </w:r>
      <w:r w:rsidRPr="00210237">
        <w:t xml:space="preserve">– </w:t>
      </w:r>
      <w:r w:rsidRPr="00210237">
        <w:rPr>
          <w:b/>
        </w:rPr>
        <w:t xml:space="preserve">Approval of the Minutes of </w:t>
      </w:r>
      <w:r w:rsidR="00345254" w:rsidRPr="00210237">
        <w:rPr>
          <w:b/>
        </w:rPr>
        <w:t>May 19</w:t>
      </w:r>
      <w:r w:rsidR="00482E59" w:rsidRPr="00210237">
        <w:rPr>
          <w:b/>
        </w:rPr>
        <w:t>, 2016</w:t>
      </w:r>
    </w:p>
    <w:p w14:paraId="444ED9F8" w14:textId="77777777" w:rsidR="00210237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200CE23A" w14:textId="1413E258" w:rsidR="00210237" w:rsidRPr="00210237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 xml:space="preserve">(MSP) </w:t>
      </w:r>
      <w:r>
        <w:t>Motion to approve the agenda by</w:t>
      </w:r>
      <w:r w:rsidR="00DF00EB">
        <w:t xml:space="preserve"> </w:t>
      </w:r>
      <w:r w:rsidR="00DF00EB">
        <w:rPr>
          <w:b/>
        </w:rPr>
        <w:t>R. Finazzo</w:t>
      </w:r>
      <w:r>
        <w:t>, seconded by</w:t>
      </w:r>
      <w:r w:rsidR="00DF00EB">
        <w:t xml:space="preserve"> </w:t>
      </w:r>
      <w:r w:rsidR="00DF00EB">
        <w:rPr>
          <w:b/>
        </w:rPr>
        <w:t>A. Singh</w:t>
      </w:r>
      <w:r>
        <w:t xml:space="preserve">, motion </w:t>
      </w:r>
      <w:r w:rsidRPr="00210237">
        <w:rPr>
          <w:b/>
        </w:rPr>
        <w:t>PASSED.</w:t>
      </w:r>
    </w:p>
    <w:p w14:paraId="724ABB7E" w14:textId="77777777" w:rsidR="00873321" w:rsidRPr="00210237" w:rsidRDefault="00873321" w:rsidP="00226135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22A93D35" w14:textId="2961E493" w:rsidR="00930905" w:rsidRPr="00210237" w:rsidRDefault="00873321" w:rsidP="0022613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210237">
        <w:t>PUBLIC COMMENT</w:t>
      </w:r>
      <w:r w:rsidRPr="00210237">
        <w:rPr>
          <w:b/>
        </w:rPr>
        <w:t xml:space="preserve"> – Public Comment is intended as a time for any member of the public to address the </w:t>
      </w:r>
      <w:r w:rsidR="007D71BC" w:rsidRPr="00210237">
        <w:rPr>
          <w:b/>
        </w:rPr>
        <w:t>committee</w:t>
      </w:r>
      <w:r w:rsidRPr="00210237">
        <w:rPr>
          <w:b/>
        </w:rPr>
        <w:t xml:space="preserve"> on any issues affecting ASI and/or the Califo</w:t>
      </w:r>
      <w:r w:rsidR="002A2740" w:rsidRPr="00210237">
        <w:rPr>
          <w:b/>
        </w:rPr>
        <w:t>rnia State University, East Bay</w:t>
      </w:r>
      <w:r w:rsidR="00210237">
        <w:rPr>
          <w:b/>
        </w:rPr>
        <w:t>.</w:t>
      </w:r>
    </w:p>
    <w:p w14:paraId="19DC096A" w14:textId="2B8AB6AB" w:rsidR="00210237" w:rsidRPr="00210237" w:rsidRDefault="00210237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t>No public comment.</w:t>
      </w:r>
    </w:p>
    <w:p w14:paraId="3ACF715B" w14:textId="77777777" w:rsidR="002A2740" w:rsidRPr="00210237" w:rsidRDefault="002A2740" w:rsidP="00226135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0E42D9B9" w14:textId="5BFA96EC" w:rsidR="00556EC8" w:rsidRPr="00210237" w:rsidRDefault="00173024" w:rsidP="0022613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  <w:rPr>
          <w:b/>
          <w:i/>
        </w:rPr>
      </w:pPr>
      <w:r w:rsidRPr="00210237">
        <w:t>UNFINISHED ITEMS:</w:t>
      </w:r>
    </w:p>
    <w:p w14:paraId="0623119D" w14:textId="77777777" w:rsidR="00345254" w:rsidRPr="00210237" w:rsidRDefault="00345254" w:rsidP="00226135">
      <w:pPr>
        <w:tabs>
          <w:tab w:val="num" w:pos="900"/>
        </w:tabs>
        <w:autoSpaceDE w:val="0"/>
        <w:autoSpaceDN w:val="0"/>
        <w:adjustRightInd w:val="0"/>
        <w:contextualSpacing/>
        <w:jc w:val="both"/>
        <w:rPr>
          <w:b/>
          <w:i/>
        </w:rPr>
      </w:pPr>
    </w:p>
    <w:p w14:paraId="34041D60" w14:textId="351996A9" w:rsidR="00345254" w:rsidRPr="00210237" w:rsidRDefault="00345254" w:rsidP="00226135">
      <w:pPr>
        <w:autoSpaceDE w:val="0"/>
        <w:autoSpaceDN w:val="0"/>
        <w:adjustRightInd w:val="0"/>
        <w:ind w:firstLine="720"/>
        <w:jc w:val="both"/>
      </w:pPr>
      <w:r w:rsidRPr="00210237">
        <w:t>A. DISCUSSION ITEM –</w:t>
      </w:r>
      <w:r w:rsidRPr="00210237">
        <w:rPr>
          <w:b/>
        </w:rPr>
        <w:t xml:space="preserve"> Decide Whether to Continue This Ad-Hoc!</w:t>
      </w:r>
    </w:p>
    <w:p w14:paraId="1CE7C8F1" w14:textId="4EE387C9" w:rsidR="00345254" w:rsidRDefault="00345254" w:rsidP="002261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37">
        <w:rPr>
          <w:rFonts w:ascii="Times New Roman" w:hAnsi="Times New Roman" w:cs="Times New Roman"/>
          <w:sz w:val="24"/>
          <w:szCs w:val="24"/>
        </w:rPr>
        <w:t>Ad-H</w:t>
      </w:r>
      <w:r w:rsidR="00DA3B62">
        <w:rPr>
          <w:rFonts w:ascii="Times New Roman" w:hAnsi="Times New Roman" w:cs="Times New Roman"/>
          <w:sz w:val="24"/>
          <w:szCs w:val="24"/>
        </w:rPr>
        <w:t xml:space="preserve">oc </w:t>
      </w:r>
      <w:r w:rsidRPr="00210237">
        <w:rPr>
          <w:rFonts w:ascii="Times New Roman" w:hAnsi="Times New Roman" w:cs="Times New Roman"/>
          <w:sz w:val="24"/>
          <w:szCs w:val="24"/>
        </w:rPr>
        <w:t>discuss</w:t>
      </w:r>
      <w:r w:rsidR="00DA3B62">
        <w:rPr>
          <w:rFonts w:ascii="Times New Roman" w:hAnsi="Times New Roman" w:cs="Times New Roman"/>
          <w:sz w:val="24"/>
          <w:szCs w:val="24"/>
        </w:rPr>
        <w:t>ed</w:t>
      </w:r>
      <w:r w:rsidR="003368A7" w:rsidRPr="00210237">
        <w:rPr>
          <w:rFonts w:ascii="Times New Roman" w:hAnsi="Times New Roman" w:cs="Times New Roman"/>
          <w:sz w:val="24"/>
          <w:szCs w:val="24"/>
        </w:rPr>
        <w:t xml:space="preserve"> if this committee should continue in the upcoming year and review</w:t>
      </w:r>
      <w:r w:rsidR="00DA3B62">
        <w:rPr>
          <w:rFonts w:ascii="Times New Roman" w:hAnsi="Times New Roman" w:cs="Times New Roman"/>
          <w:sz w:val="24"/>
          <w:szCs w:val="24"/>
        </w:rPr>
        <w:t>ed the</w:t>
      </w:r>
      <w:r w:rsidR="003368A7" w:rsidRPr="00210237">
        <w:rPr>
          <w:rFonts w:ascii="Times New Roman" w:hAnsi="Times New Roman" w:cs="Times New Roman"/>
          <w:sz w:val="24"/>
          <w:szCs w:val="24"/>
        </w:rPr>
        <w:t xml:space="preserve"> resolution that was presented last year.</w:t>
      </w:r>
      <w:r w:rsidR="00077181">
        <w:rPr>
          <w:rFonts w:ascii="Times New Roman" w:hAnsi="Times New Roman" w:cs="Times New Roman"/>
          <w:sz w:val="24"/>
          <w:szCs w:val="24"/>
        </w:rPr>
        <w:t xml:space="preserve"> President </w:t>
      </w:r>
      <w:r w:rsidR="00077181" w:rsidRPr="00077181">
        <w:rPr>
          <w:rFonts w:ascii="Times New Roman" w:hAnsi="Times New Roman" w:cs="Times New Roman"/>
          <w:b/>
          <w:sz w:val="24"/>
          <w:szCs w:val="24"/>
        </w:rPr>
        <w:t>D. Lopez</w:t>
      </w:r>
      <w:r w:rsidR="00077181">
        <w:rPr>
          <w:rFonts w:ascii="Times New Roman" w:hAnsi="Times New Roman" w:cs="Times New Roman"/>
          <w:sz w:val="24"/>
          <w:szCs w:val="24"/>
        </w:rPr>
        <w:t xml:space="preserve"> said it is up to the committee to reestablish this next year. He showed the committee the resolution for the committee. Student- At- Large </w:t>
      </w:r>
      <w:r w:rsidR="00077181" w:rsidRPr="00612917">
        <w:rPr>
          <w:rFonts w:ascii="Times New Roman" w:hAnsi="Times New Roman" w:cs="Times New Roman"/>
          <w:b/>
          <w:sz w:val="24"/>
          <w:szCs w:val="24"/>
        </w:rPr>
        <w:t>H. Erhahon</w:t>
      </w:r>
      <w:r w:rsidR="00077181">
        <w:rPr>
          <w:rFonts w:ascii="Times New Roman" w:hAnsi="Times New Roman" w:cs="Times New Roman"/>
          <w:sz w:val="24"/>
          <w:szCs w:val="24"/>
        </w:rPr>
        <w:t xml:space="preserve"> said the committee members should continue their membership for next year. He said UA should be Vice Chair and a Student-At- Large would be Chair. The UA would have to be an advisor. </w:t>
      </w:r>
      <w:r w:rsidR="00612917">
        <w:rPr>
          <w:rFonts w:ascii="Times New Roman" w:hAnsi="Times New Roman" w:cs="Times New Roman"/>
          <w:sz w:val="24"/>
          <w:szCs w:val="24"/>
        </w:rPr>
        <w:t xml:space="preserve">This committee is opened up to freshmen next year and the freshmen cannot be chair. President </w:t>
      </w:r>
      <w:r w:rsidR="00612917" w:rsidRPr="00612917">
        <w:rPr>
          <w:rFonts w:ascii="Times New Roman" w:hAnsi="Times New Roman" w:cs="Times New Roman"/>
          <w:b/>
          <w:sz w:val="24"/>
          <w:szCs w:val="24"/>
        </w:rPr>
        <w:t>D. Lopez</w:t>
      </w:r>
      <w:r w:rsidR="00124F00">
        <w:rPr>
          <w:rFonts w:ascii="Times New Roman" w:hAnsi="Times New Roman" w:cs="Times New Roman"/>
          <w:sz w:val="24"/>
          <w:szCs w:val="24"/>
        </w:rPr>
        <w:t xml:space="preserve"> said they will have to make</w:t>
      </w:r>
      <w:bookmarkStart w:id="0" w:name="_GoBack"/>
      <w:bookmarkEnd w:id="0"/>
      <w:r w:rsidR="00612917">
        <w:rPr>
          <w:rFonts w:ascii="Times New Roman" w:hAnsi="Times New Roman" w:cs="Times New Roman"/>
          <w:sz w:val="24"/>
          <w:szCs w:val="24"/>
        </w:rPr>
        <w:t xml:space="preserve"> a new resolution because it will be different from this year’s resolution. </w:t>
      </w:r>
    </w:p>
    <w:p w14:paraId="3DC5A3EA" w14:textId="622E13F2" w:rsidR="00152E41" w:rsidRPr="00152E41" w:rsidRDefault="00152E41" w:rsidP="00226135">
      <w:pPr>
        <w:jc w:val="both"/>
        <w:rPr>
          <w:b/>
          <w:u w:val="single"/>
        </w:rPr>
      </w:pPr>
      <w:r>
        <w:rPr>
          <w:b/>
          <w:u w:val="single"/>
        </w:rPr>
        <w:t>12:01</w:t>
      </w:r>
    </w:p>
    <w:p w14:paraId="10359244" w14:textId="77777777" w:rsidR="002A2740" w:rsidRPr="00210237" w:rsidRDefault="002A2740" w:rsidP="00226135">
      <w:pPr>
        <w:autoSpaceDE w:val="0"/>
        <w:autoSpaceDN w:val="0"/>
        <w:adjustRightInd w:val="0"/>
        <w:jc w:val="both"/>
      </w:pPr>
    </w:p>
    <w:p w14:paraId="1645182D" w14:textId="039BAC06" w:rsidR="007A2022" w:rsidRDefault="00873321" w:rsidP="00226135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37">
        <w:rPr>
          <w:rFonts w:ascii="Times New Roman" w:hAnsi="Times New Roman" w:cs="Times New Roman"/>
          <w:sz w:val="24"/>
          <w:szCs w:val="24"/>
        </w:rPr>
        <w:t>NEW BUSINESS ITEMS:</w:t>
      </w:r>
    </w:p>
    <w:p w14:paraId="038E7ABE" w14:textId="0C077C7B" w:rsidR="00210237" w:rsidRP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 items.</w:t>
      </w:r>
    </w:p>
    <w:p w14:paraId="53F220E7" w14:textId="77777777" w:rsidR="00482E59" w:rsidRPr="00210237" w:rsidRDefault="00482E59" w:rsidP="00226135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4FA4DC45" w14:textId="77777777" w:rsidR="00482E59" w:rsidRDefault="00873321" w:rsidP="00226135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37">
        <w:rPr>
          <w:rFonts w:ascii="Times New Roman" w:hAnsi="Times New Roman" w:cs="Times New Roman"/>
          <w:sz w:val="24"/>
          <w:szCs w:val="24"/>
        </w:rPr>
        <w:t>ROUND TABLE REMARKS</w:t>
      </w:r>
      <w:r w:rsidR="00BA3C4E" w:rsidRPr="00210237">
        <w:rPr>
          <w:rFonts w:ascii="Times New Roman" w:hAnsi="Times New Roman" w:cs="Times New Roman"/>
          <w:sz w:val="24"/>
          <w:szCs w:val="24"/>
        </w:rPr>
        <w:t>:</w:t>
      </w:r>
    </w:p>
    <w:p w14:paraId="0DC10F71" w14:textId="3A0C2A35" w:rsidR="00152E41" w:rsidRDefault="00152E41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Lopez: </w:t>
      </w:r>
      <w:r>
        <w:rPr>
          <w:rFonts w:ascii="Times New Roman" w:hAnsi="Times New Roman" w:cs="Times New Roman"/>
          <w:sz w:val="24"/>
          <w:szCs w:val="24"/>
        </w:rPr>
        <w:t>Next Week they have Hey, Be Nice, Coco and Cram, and The Banquet. He thanked the committee. They need feedback from the students. Having extra voices helps.</w:t>
      </w:r>
    </w:p>
    <w:p w14:paraId="71817A2A" w14:textId="5BA12BD0" w:rsidR="00152E41" w:rsidRDefault="00152E41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41">
        <w:rPr>
          <w:rFonts w:ascii="Times New Roman" w:hAnsi="Times New Roman" w:cs="Times New Roman"/>
          <w:b/>
          <w:sz w:val="24"/>
          <w:szCs w:val="24"/>
        </w:rPr>
        <w:t>Erhahon:</w:t>
      </w:r>
      <w:r>
        <w:rPr>
          <w:rFonts w:ascii="Times New Roman" w:hAnsi="Times New Roman" w:cs="Times New Roman"/>
          <w:sz w:val="24"/>
          <w:szCs w:val="24"/>
        </w:rPr>
        <w:t xml:space="preserve"> This committee is vital and he is glad they are all in favor of this coming back next year. He thanked C. Sanchez for putting this committee together.</w:t>
      </w:r>
    </w:p>
    <w:p w14:paraId="1CC01B89" w14:textId="48FE7D59" w:rsidR="00152E41" w:rsidRPr="00152E41" w:rsidRDefault="00152E41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41">
        <w:rPr>
          <w:rFonts w:ascii="Times New Roman" w:hAnsi="Times New Roman" w:cs="Times New Roman"/>
          <w:b/>
          <w:sz w:val="24"/>
          <w:szCs w:val="24"/>
        </w:rPr>
        <w:t>Sanchez</w:t>
      </w:r>
      <w:r>
        <w:rPr>
          <w:rFonts w:ascii="Times New Roman" w:hAnsi="Times New Roman" w:cs="Times New Roman"/>
          <w:sz w:val="24"/>
          <w:szCs w:val="24"/>
        </w:rPr>
        <w:t xml:space="preserve">: She thanked the committee and D. Lopez. She hopes they do a lot with this next year.  </w:t>
      </w:r>
    </w:p>
    <w:p w14:paraId="2DDB8854" w14:textId="77777777" w:rsidR="00482E59" w:rsidRPr="00210237" w:rsidRDefault="00482E59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34F86" w14:textId="579A3EA0" w:rsidR="001E0B38" w:rsidRPr="00210237" w:rsidRDefault="00873321" w:rsidP="00226135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37">
        <w:rPr>
          <w:rFonts w:ascii="Times New Roman" w:hAnsi="Times New Roman" w:cs="Times New Roman"/>
          <w:sz w:val="24"/>
          <w:szCs w:val="24"/>
        </w:rPr>
        <w:t>ADJOURNMENT</w:t>
      </w:r>
      <w:r w:rsidR="00210237">
        <w:rPr>
          <w:rFonts w:ascii="Times New Roman" w:hAnsi="Times New Roman" w:cs="Times New Roman"/>
          <w:sz w:val="24"/>
          <w:szCs w:val="24"/>
        </w:rPr>
        <w:t xml:space="preserve"> </w:t>
      </w:r>
      <w:r w:rsidR="00210237">
        <w:rPr>
          <w:rFonts w:ascii="Times New Roman" w:hAnsi="Times New Roman" w:cs="Times New Roman"/>
          <w:b/>
          <w:sz w:val="24"/>
          <w:szCs w:val="24"/>
        </w:rPr>
        <w:t>AT 2:26</w:t>
      </w:r>
    </w:p>
    <w:p w14:paraId="102E3454" w14:textId="77777777" w:rsid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15E3C" w14:textId="2CA61E94" w:rsid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14:paraId="59690308" w14:textId="3A311662" w:rsidR="00210237" w:rsidRP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237">
        <w:rPr>
          <w:rFonts w:ascii="Times New Roman" w:hAnsi="Times New Roman" w:cs="Times New Roman"/>
          <w:b/>
          <w:sz w:val="24"/>
          <w:szCs w:val="24"/>
          <w:u w:val="single"/>
        </w:rPr>
        <w:t>Chair, VP of External Affairs</w:t>
      </w:r>
    </w:p>
    <w:p w14:paraId="7BEFD0FB" w14:textId="7CAD4848" w:rsid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Christina Sanchez</w:t>
      </w:r>
    </w:p>
    <w:p w14:paraId="1EBAEB3E" w14:textId="77777777" w:rsid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F7162" w14:textId="77777777" w:rsid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D777F" w14:textId="77777777" w:rsid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E1422" w14:textId="77777777" w:rsid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743C1" w14:textId="1E18248F" w:rsid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14:paraId="52FF1010" w14:textId="77777777" w:rsid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4743" w14:textId="599D897D" w:rsidR="00210237" w:rsidRPr="00210237" w:rsidRDefault="00210237" w:rsidP="0022613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210237" w:rsidRPr="00210237" w:rsidSect="00D12285">
      <w:headerReference w:type="default" r:id="rId9"/>
      <w:footerReference w:type="default" r:id="rId10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7982B" w14:textId="77777777" w:rsidR="0075369D" w:rsidRDefault="0075369D">
      <w:r>
        <w:separator/>
      </w:r>
    </w:p>
  </w:endnote>
  <w:endnote w:type="continuationSeparator" w:id="0">
    <w:p w14:paraId="2B2955BB" w14:textId="77777777" w:rsidR="0075369D" w:rsidRDefault="0075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A90522" w:rsidRDefault="00A90522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11EC141B">
          <wp:simplePos x="0" y="0"/>
          <wp:positionH relativeFrom="page">
            <wp:posOffset>685800</wp:posOffset>
          </wp:positionH>
          <wp:positionV relativeFrom="page">
            <wp:posOffset>8610599</wp:posOffset>
          </wp:positionV>
          <wp:extent cx="6905625" cy="9429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A90522" w:rsidRPr="001D49C5" w:rsidRDefault="00A90522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CD206" w14:textId="77777777" w:rsidR="0075369D" w:rsidRDefault="0075369D">
      <w:r>
        <w:separator/>
      </w:r>
    </w:p>
  </w:footnote>
  <w:footnote w:type="continuationSeparator" w:id="0">
    <w:p w14:paraId="1B6FDD81" w14:textId="77777777" w:rsidR="0075369D" w:rsidRDefault="0075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A90522" w:rsidRDefault="00A90522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A90CE14"/>
    <w:lvl w:ilvl="0" w:tplc="916C61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F386424"/>
    <w:multiLevelType w:val="hybridMultilevel"/>
    <w:tmpl w:val="A1223788"/>
    <w:lvl w:ilvl="0" w:tplc="9CFAAD66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3">
    <w:nsid w:val="61DE5138"/>
    <w:multiLevelType w:val="hybridMultilevel"/>
    <w:tmpl w:val="3A22A6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A0F"/>
    <w:rsid w:val="00017B59"/>
    <w:rsid w:val="00017F4C"/>
    <w:rsid w:val="00030464"/>
    <w:rsid w:val="00034463"/>
    <w:rsid w:val="00076CBC"/>
    <w:rsid w:val="00077181"/>
    <w:rsid w:val="0009101A"/>
    <w:rsid w:val="000D2736"/>
    <w:rsid w:val="000E0F27"/>
    <w:rsid w:val="00124F00"/>
    <w:rsid w:val="00152E41"/>
    <w:rsid w:val="0016641B"/>
    <w:rsid w:val="001712AC"/>
    <w:rsid w:val="00173024"/>
    <w:rsid w:val="001A15AD"/>
    <w:rsid w:val="001E0B38"/>
    <w:rsid w:val="001E47B5"/>
    <w:rsid w:val="00210237"/>
    <w:rsid w:val="00226135"/>
    <w:rsid w:val="002A2740"/>
    <w:rsid w:val="002F79A1"/>
    <w:rsid w:val="00303FBD"/>
    <w:rsid w:val="003278A8"/>
    <w:rsid w:val="003368A7"/>
    <w:rsid w:val="00345254"/>
    <w:rsid w:val="00370243"/>
    <w:rsid w:val="003B4ABA"/>
    <w:rsid w:val="003C568A"/>
    <w:rsid w:val="003D2381"/>
    <w:rsid w:val="003E0DDB"/>
    <w:rsid w:val="00401CD2"/>
    <w:rsid w:val="00437346"/>
    <w:rsid w:val="004749A9"/>
    <w:rsid w:val="00482E59"/>
    <w:rsid w:val="00490D74"/>
    <w:rsid w:val="00493694"/>
    <w:rsid w:val="004B6F4E"/>
    <w:rsid w:val="004E545A"/>
    <w:rsid w:val="00515BFF"/>
    <w:rsid w:val="00556EC8"/>
    <w:rsid w:val="0056668B"/>
    <w:rsid w:val="00567667"/>
    <w:rsid w:val="00570CEF"/>
    <w:rsid w:val="00584DCD"/>
    <w:rsid w:val="00612917"/>
    <w:rsid w:val="00642372"/>
    <w:rsid w:val="00647310"/>
    <w:rsid w:val="0067398E"/>
    <w:rsid w:val="00677189"/>
    <w:rsid w:val="0068447F"/>
    <w:rsid w:val="006904FC"/>
    <w:rsid w:val="006A36C5"/>
    <w:rsid w:val="006D22C4"/>
    <w:rsid w:val="006E7538"/>
    <w:rsid w:val="0071353D"/>
    <w:rsid w:val="0075369D"/>
    <w:rsid w:val="00785CB1"/>
    <w:rsid w:val="00793C66"/>
    <w:rsid w:val="00793DA6"/>
    <w:rsid w:val="00796692"/>
    <w:rsid w:val="007A2022"/>
    <w:rsid w:val="007C5C7E"/>
    <w:rsid w:val="007D71BC"/>
    <w:rsid w:val="00806463"/>
    <w:rsid w:val="00810133"/>
    <w:rsid w:val="00810EAA"/>
    <w:rsid w:val="00813CFF"/>
    <w:rsid w:val="00825ACC"/>
    <w:rsid w:val="00834AE0"/>
    <w:rsid w:val="00845F56"/>
    <w:rsid w:val="008659A0"/>
    <w:rsid w:val="00873321"/>
    <w:rsid w:val="008B56BB"/>
    <w:rsid w:val="008F6E9F"/>
    <w:rsid w:val="00930905"/>
    <w:rsid w:val="00957828"/>
    <w:rsid w:val="00972EF1"/>
    <w:rsid w:val="009970AA"/>
    <w:rsid w:val="009D0380"/>
    <w:rsid w:val="009F63A6"/>
    <w:rsid w:val="00A16D54"/>
    <w:rsid w:val="00A84D66"/>
    <w:rsid w:val="00A90522"/>
    <w:rsid w:val="00AA06C0"/>
    <w:rsid w:val="00AD24E2"/>
    <w:rsid w:val="00B82B26"/>
    <w:rsid w:val="00B91871"/>
    <w:rsid w:val="00B91ED4"/>
    <w:rsid w:val="00BA1AAC"/>
    <w:rsid w:val="00BA3C4E"/>
    <w:rsid w:val="00BA454B"/>
    <w:rsid w:val="00BC16EB"/>
    <w:rsid w:val="00BF3795"/>
    <w:rsid w:val="00BF671D"/>
    <w:rsid w:val="00C020AF"/>
    <w:rsid w:val="00C30155"/>
    <w:rsid w:val="00C37392"/>
    <w:rsid w:val="00C471FC"/>
    <w:rsid w:val="00C5771E"/>
    <w:rsid w:val="00C7516B"/>
    <w:rsid w:val="00CB7714"/>
    <w:rsid w:val="00CE063A"/>
    <w:rsid w:val="00D12285"/>
    <w:rsid w:val="00D7370F"/>
    <w:rsid w:val="00D83619"/>
    <w:rsid w:val="00D910EE"/>
    <w:rsid w:val="00DA3B62"/>
    <w:rsid w:val="00DA5D79"/>
    <w:rsid w:val="00DB59B8"/>
    <w:rsid w:val="00DD56B1"/>
    <w:rsid w:val="00DF00EB"/>
    <w:rsid w:val="00E17EF6"/>
    <w:rsid w:val="00E6103B"/>
    <w:rsid w:val="00E87F4A"/>
    <w:rsid w:val="00EC0444"/>
    <w:rsid w:val="00ED2078"/>
    <w:rsid w:val="00F03C24"/>
    <w:rsid w:val="00F23122"/>
    <w:rsid w:val="00F62E9D"/>
    <w:rsid w:val="00F718F3"/>
    <w:rsid w:val="00F9010B"/>
    <w:rsid w:val="00F91996"/>
    <w:rsid w:val="00FA7FA0"/>
    <w:rsid w:val="00FB38E8"/>
    <w:rsid w:val="00FC13CB"/>
    <w:rsid w:val="00FC6790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97A0-1165-4A91-AEBF-86BC6F31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tr3653</cp:lastModifiedBy>
  <cp:revision>8</cp:revision>
  <cp:lastPrinted>2016-05-24T21:37:00Z</cp:lastPrinted>
  <dcterms:created xsi:type="dcterms:W3CDTF">2016-06-02T19:05:00Z</dcterms:created>
  <dcterms:modified xsi:type="dcterms:W3CDTF">2016-06-02T19:35:00Z</dcterms:modified>
</cp:coreProperties>
</file>