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none" w:color="FFFFFF" w:sz="0"/>
          <w:left w:val="none" w:color="FFFFFF" w:sz="0"/>
          <w:bottom w:val="single" w:color="D50032" w:sz="12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00"/>
        <w:gridCol w:w="7560"/>
      </w:tblGrid>
      <w:tr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r>
              <w:rPr>
                <w:rFonts w:ascii="Montserrat" w:cs="Montserrat" w:eastAsia="Montserrat" w:hAnsi="Montserrat"/>
                <w:color w:val="55575B"/>
                <w:sz w:val="17"/>
                <w:szCs w:val="17"/>
              </w:rPr>
              <w:t xml:space="preserve">Committee</w:t>
            </w:r>
          </w:p>
        </w:tc>
        <w:tc>
          <w:tcPr>
            <w:tcW w:type="dxa" w:w="7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CLASS Curriculum Committee</w:t>
            </w:r>
          </w:p>
        </w:tc>
      </w:tr>
      <w:tr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r>
              <w:rPr>
                <w:rFonts w:ascii="Montserrat" w:cs="Montserrat" w:eastAsia="Montserrat" w:hAnsi="Montserrat"/>
                <w:color w:val="55575B"/>
                <w:sz w:val="17"/>
                <w:szCs w:val="17"/>
              </w:rPr>
              <w:t xml:space="preserve">Document</w:t>
            </w:r>
          </w:p>
        </w:tc>
        <w:tc>
          <w:tcPr>
            <w:tcW w:type="dxa" w:w="7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Agenda</w:t>
            </w:r>
          </w:p>
        </w:tc>
      </w:tr>
      <w:tr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r>
              <w:rPr>
                <w:rFonts w:ascii="Montserrat" w:cs="Montserrat" w:eastAsia="Montserrat" w:hAnsi="Montserrat"/>
                <w:color w:val="55575B"/>
                <w:sz w:val="17"/>
                <w:szCs w:val="17"/>
              </w:rPr>
              <w:t xml:space="preserve">Meeting</w:t>
            </w:r>
          </w:p>
        </w:tc>
        <w:tc>
          <w:tcPr>
            <w:tcW w:type="dxa" w:w="7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Tuesday, September 29, 2026, 10:00 a.m. to 12:00 p.m.</w:t>
            </w:r>
          </w:p>
        </w:tc>
      </w:tr>
      <w:tr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50032" w:sz="12"/>
              <w:right w:val="none" w:color="FFFFFF" w:sz="0"/>
            </w:tcBorders>
            <w:tcMar>
              <w:top w:type="dxa" w:w="40"/>
              <w:left w:type="dxa" w:w="0"/>
              <w:bottom w:type="dxa" w:w="120"/>
              <w:right w:type="dxa" w:w="120"/>
            </w:tcMar>
          </w:tcPr>
          <w:p>
            <w:r>
              <w:rPr>
                <w:rFonts w:ascii="Montserrat" w:cs="Montserrat" w:eastAsia="Montserrat" w:hAnsi="Montserrat"/>
                <w:color w:val="55575B"/>
                <w:sz w:val="17"/>
                <w:szCs w:val="17"/>
              </w:rPr>
              <w:t xml:space="preserve">Catalog</w:t>
            </w:r>
          </w:p>
        </w:tc>
        <w:tc>
          <w:tcPr>
            <w:tcW w:type="dxa" w:w="7560"/>
            <w:tcBorders>
              <w:top w:val="none" w:color="FFFFFF" w:sz="0"/>
              <w:left w:val="none" w:color="FFFFFF" w:sz="0"/>
              <w:bottom w:val="single" w:color="D50032" w:sz="12"/>
              <w:right w:val="none" w:color="FFFFFF" w:sz="0"/>
            </w:tcBorders>
            <w:tcMar>
              <w:top w:type="dxa" w:w="40"/>
              <w:left w:type="dxa" w:w="0"/>
              <w:bottom w:type="dxa" w:w="120"/>
              <w:right w:type="dxa" w:w="0"/>
            </w:tcMar>
          </w:tcPr>
          <w:p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2027–2028</w:t>
            </w:r>
          </w:p>
        </w:tc>
      </w:tr>
    </w:tbl>
    <w:p>
      <w:pPr>
        <w:spacing w:after="80" w:before="280" w:line="336"/>
      </w:pPr>
      <w:r>
        <w:rPr>
          <w:rFonts w:ascii="Montserrat" w:cs="Montserrat" w:eastAsia="Montserrat" w:hAnsi="Montserrat"/>
          <w:b/>
          <w:bCs/>
          <w:color w:val="000000"/>
          <w:sz w:val="40"/>
          <w:szCs w:val="40"/>
        </w:rPr>
        <w:t xml:space="preserve">Agenda</w:t>
      </w:r>
    </w:p>
    <w:p>
      <w:pPr>
        <w:spacing w:after="40" w:before="0" w:line="336"/>
      </w:pPr>
      <w:r>
        <w:rPr>
          <w:rFonts w:ascii="Montserrat" w:cs="Montserrat" w:eastAsia="Montserrat" w:hAnsi="Montserrat"/>
          <w:color w:val="55575B"/>
          <w:sz w:val="18"/>
          <w:szCs w:val="18"/>
        </w:rPr>
        <w:t xml:space="preserve">Zoom  </w:t>
      </w:r>
      <w:hyperlink w:history="1" r:id="rIdsjrfh7sw6kc3gxeg7o3b4">
        <w:r>
          <w:rPr>
            <w:rFonts w:ascii="Montserrat" w:cs="Montserrat" w:eastAsia="Montserrat" w:hAnsi="Montserrat"/>
            <w:color w:val="D50032"/>
            <w:sz w:val="20"/>
            <w:szCs w:val="20"/>
            <w:u w:val="single"/>
          </w:rPr>
          <w:t xml:space="preserve">https://csueb.zoom.us/j/5108853126</w:t>
        </w:r>
      </w:hyperlink>
    </w:p>
    <w:p>
      <w:pPr>
        <w:spacing w:after="120" w:before="0" w:line="336"/>
      </w:pPr>
      <w:r>
        <w:rPr>
          <w:rFonts w:ascii="Montserrat" w:cs="Montserrat" w:eastAsia="Montserrat" w:hAnsi="Montserrat"/>
          <w:color w:val="55575B"/>
          <w:sz w:val="18"/>
          <w:szCs w:val="18"/>
        </w:rPr>
        <w:t xml:space="preserve">Committee page  </w:t>
      </w:r>
      <w:hyperlink w:history="1" r:id="rId3a5tef5zi0ocx0fm6-dhz">
        <w:r>
          <w:rPr>
            <w:rFonts w:ascii="Montserrat" w:cs="Montserrat" w:eastAsia="Montserrat" w:hAnsi="Montserrat"/>
            <w:color w:val="D50032"/>
            <w:sz w:val="18"/>
            <w:szCs w:val="18"/>
            <w:u w:val="single"/>
          </w:rPr>
          <w:t xml:space="preserve">https://www.csueastbay.edu/class/curriculum/index.html</w:t>
        </w:r>
      </w:hyperlink>
    </w:p>
    <w:p>
      <w:pPr>
        <w:keepNext/>
        <w:spacing w:after="120" w:before="280" w:line="336"/>
      </w:pPr>
      <w:r>
        <w:rPr>
          <w:rFonts w:ascii="Montserrat" w:cs="Montserrat" w:eastAsia="Montserrat" w:hAnsi="Montserrat"/>
          <w:b/>
          <w:bCs/>
          <w:color w:val="D50032"/>
          <w:sz w:val="26"/>
          <w:szCs w:val="26"/>
        </w:rPr>
        <w:t xml:space="preserve">01</w:t>
      </w:r>
      <w:r>
        <w:rPr>
          <w:rFonts w:ascii="Montserrat" w:cs="Montserrat" w:eastAsia="Montserrat" w:hAnsi="Montserrat"/>
          <w:b/>
          <w:bCs/>
          <w:color w:val="000000"/>
          <w:sz w:val="26"/>
          <w:szCs w:val="26"/>
        </w:rPr>
        <w:t xml:space="preserve">   Associate dean’s report</w:t>
      </w:r>
    </w:p>
    <w:p>
      <w:pPr>
        <w:spacing w:after="140" w:before="0" w:line="336"/>
      </w:pPr>
      <w:r>
        <w:rPr>
          <w:rFonts w:ascii="Roboto Serif" w:cs="Roboto Serif" w:eastAsia="Roboto Serif" w:hAnsi="Roboto Serif"/>
          <w:color w:val="000000"/>
          <w:sz w:val="23"/>
          <w:szCs w:val="23"/>
        </w:rPr>
        <w:t xml:space="preserve">Nicholas Baham, Interim Associate Dean</w:t>
      </w:r>
    </w:p>
    <w:p>
      <w:pPr>
        <w:keepNext/>
        <w:spacing w:after="120" w:before="280" w:line="336"/>
      </w:pPr>
      <w:r>
        <w:rPr>
          <w:rFonts w:ascii="Montserrat" w:cs="Montserrat" w:eastAsia="Montserrat" w:hAnsi="Montserrat"/>
          <w:b/>
          <w:bCs/>
          <w:color w:val="D50032"/>
          <w:sz w:val="26"/>
          <w:szCs w:val="26"/>
        </w:rPr>
        <w:t xml:space="preserve">02</w:t>
      </w:r>
      <w:r>
        <w:rPr>
          <w:rFonts w:ascii="Montserrat" w:cs="Montserrat" w:eastAsia="Montserrat" w:hAnsi="Montserrat"/>
          <w:b/>
          <w:bCs/>
          <w:color w:val="000000"/>
          <w:sz w:val="26"/>
          <w:szCs w:val="26"/>
        </w:rPr>
        <w:t xml:space="preserve">   Chair’s report</w:t>
      </w:r>
    </w:p>
    <w:p>
      <w:pPr>
        <w:spacing w:after="140" w:before="0" w:line="336"/>
      </w:pPr>
      <w:r>
        <w:rPr>
          <w:rFonts w:ascii="Roboto Serif" w:cs="Roboto Serif" w:eastAsia="Roboto Serif" w:hAnsi="Roboto Serif"/>
          <w:color w:val="000000"/>
          <w:sz w:val="23"/>
          <w:szCs w:val="23"/>
        </w:rPr>
        <w:t xml:space="preserve">Inés Thiebaut, Chair</w:t>
      </w:r>
    </w:p>
    <w:p>
      <w:pPr>
        <w:keepNext/>
        <w:spacing w:after="120" w:before="280" w:line="336"/>
      </w:pPr>
      <w:r>
        <w:rPr>
          <w:rFonts w:ascii="Montserrat" w:cs="Montserrat" w:eastAsia="Montserrat" w:hAnsi="Montserrat"/>
          <w:b/>
          <w:bCs/>
          <w:color w:val="D50032"/>
          <w:sz w:val="26"/>
          <w:szCs w:val="26"/>
        </w:rPr>
        <w:t xml:space="preserve">03</w:t>
      </w:r>
      <w:r>
        <w:rPr>
          <w:rFonts w:ascii="Montserrat" w:cs="Montserrat" w:eastAsia="Montserrat" w:hAnsi="Montserrat"/>
          <w:b/>
          <w:bCs/>
          <w:color w:val="000000"/>
          <w:sz w:val="26"/>
          <w:szCs w:val="26"/>
        </w:rPr>
        <w:t xml:space="preserve">   Course proposals</w:t>
      </w:r>
    </w:p>
    <w:p>
      <w:pPr>
        <w:spacing w:after="200" w:before="0" w:line="336"/>
      </w:pPr>
      <w:r>
        <w:rPr>
          <w:rFonts w:ascii="Roboto Serif" w:cs="Roboto Serif" w:eastAsia="Roboto Serif" w:hAnsi="Roboto Serif"/>
          <w:color w:val="000000"/>
          <w:sz w:val="23"/>
          <w:szCs w:val="23"/>
        </w:rPr>
        <w:t xml:space="preserve">45 course proposals for the 2027–2028 catalog, by Curriculog form: GEOC revision and recertification (26), GEOC new (6), and non-GEOC revision (13).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0"/>
        <w:gridCol w:w="1400"/>
        <w:gridCol w:w="5600"/>
        <w:gridCol w:w="1800"/>
      </w:tblGrid>
      <w:tr>
        <w:trPr>
          <w:tblHeader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D50032" w:sz="12"/>
              <w:right w:val="none" w:color="FFFFFF" w:sz="0"/>
            </w:tcBorders>
            <w:tcMar>
              <w:top w:type="dxa" w:w="45"/>
              <w:left w:type="dxa" w:w="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7"/>
                <w:szCs w:val="17"/>
              </w:rPr>
              <w:t xml:space="preserve">No.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50032" w:sz="12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7"/>
                <w:szCs w:val="17"/>
              </w:rPr>
              <w:t xml:space="preserve">Course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D50032" w:sz="12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7"/>
                <w:szCs w:val="17"/>
              </w:rPr>
              <w:t xml:space="preserve">Title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50032" w:sz="12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0"/>
            </w:tcMar>
          </w:tcPr>
          <w:p>
            <w:pPr>
              <w:jc w:val="righ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7"/>
                <w:szCs w:val="17"/>
              </w:rPr>
              <w:t xml:space="preserve">Curriculog form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ANTH 140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How We Communicate: Anthropological Perspectives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0"/>
            </w:tcMar>
          </w:tcPr>
          <w:p>
            <w:pPr>
              <w:jc w:val="right"/>
            </w:pPr>
            <w:r>
              <w:rPr>
                <w:rFonts w:ascii="Montserrat" w:cs="Montserrat" w:eastAsia="Montserrat" w:hAnsi="Montserrat"/>
                <w:color w:val="55575B"/>
                <w:sz w:val="17"/>
                <w:szCs w:val="17"/>
              </w:rPr>
              <w:t xml:space="preserve">GEOC rev/recert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ANTH 334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X-Rated Archaeology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0"/>
            </w:tcMar>
          </w:tcPr>
          <w:p>
            <w:pPr>
              <w:jc w:val="right"/>
            </w:pPr>
            <w:r>
              <w:rPr>
                <w:rFonts w:ascii="Montserrat" w:cs="Montserrat" w:eastAsia="Montserrat" w:hAnsi="Montserrat"/>
                <w:color w:val="55575B"/>
                <w:sz w:val="17"/>
                <w:szCs w:val="17"/>
              </w:rPr>
              <w:t xml:space="preserve">GEOC rev/recert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ANTH 354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Chinese History and Culture Since 1911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0"/>
            </w:tcMar>
          </w:tcPr>
          <w:p>
            <w:pPr>
              <w:jc w:val="right"/>
            </w:pPr>
            <w:r>
              <w:rPr>
                <w:rFonts w:ascii="Montserrat" w:cs="Montserrat" w:eastAsia="Montserrat" w:hAnsi="Montserrat"/>
                <w:color w:val="55575B"/>
                <w:sz w:val="17"/>
                <w:szCs w:val="17"/>
              </w:rPr>
              <w:t xml:space="preserve">GEOC rev/recert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4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ANTH 375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Fire Ecology and Management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0"/>
            </w:tcMar>
          </w:tcPr>
          <w:p>
            <w:pPr>
              <w:jc w:val="right"/>
            </w:pPr>
            <w:r>
              <w:rPr>
                <w:rFonts w:ascii="Montserrat" w:cs="Montserrat" w:eastAsia="Montserrat" w:hAnsi="Montserrat"/>
                <w:color w:val="55575B"/>
                <w:sz w:val="17"/>
                <w:szCs w:val="17"/>
              </w:rPr>
              <w:t xml:space="preserve">Non-GEOC rev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5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ART 351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User Experience Theory and Design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0"/>
            </w:tcMar>
          </w:tcPr>
          <w:p>
            <w:pPr>
              <w:jc w:val="right"/>
            </w:pPr>
            <w:r>
              <w:rPr>
                <w:rFonts w:ascii="Montserrat" w:cs="Montserrat" w:eastAsia="Montserrat" w:hAnsi="Montserrat"/>
                <w:color w:val="55575B"/>
                <w:sz w:val="17"/>
                <w:szCs w:val="17"/>
              </w:rPr>
              <w:t xml:space="preserve">Non-GEOC rev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6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ART 492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Professional Practices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0"/>
            </w:tcMar>
          </w:tcPr>
          <w:p>
            <w:pPr>
              <w:jc w:val="right"/>
            </w:pPr>
            <w:r>
              <w:rPr>
                <w:rFonts w:ascii="Montserrat" w:cs="Montserrat" w:eastAsia="Montserrat" w:hAnsi="Montserrat"/>
                <w:color w:val="55575B"/>
                <w:sz w:val="17"/>
                <w:szCs w:val="17"/>
              </w:rPr>
              <w:t xml:space="preserve">Non-GEOC rev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7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EDLD 781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Dissertation Committee Seminar I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0"/>
            </w:tcMar>
          </w:tcPr>
          <w:p>
            <w:pPr>
              <w:jc w:val="right"/>
            </w:pPr>
            <w:r>
              <w:rPr>
                <w:rFonts w:ascii="Montserrat" w:cs="Montserrat" w:eastAsia="Montserrat" w:hAnsi="Montserrat"/>
                <w:color w:val="55575B"/>
                <w:sz w:val="17"/>
                <w:szCs w:val="17"/>
              </w:rPr>
              <w:t xml:space="preserve">Non-GEOC rev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8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ENGL 100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College Writing: Stretch I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0"/>
            </w:tcMar>
          </w:tcPr>
          <w:p>
            <w:pPr>
              <w:jc w:val="right"/>
            </w:pPr>
            <w:r>
              <w:rPr>
                <w:rFonts w:ascii="Montserrat" w:cs="Montserrat" w:eastAsia="Montserrat" w:hAnsi="Montserrat"/>
                <w:color w:val="55575B"/>
                <w:sz w:val="17"/>
                <w:szCs w:val="17"/>
              </w:rPr>
              <w:t xml:space="preserve">Non-GEOC rev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9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ENGL 101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College Writing: Stretch II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0"/>
            </w:tcMar>
          </w:tcPr>
          <w:p>
            <w:pPr>
              <w:jc w:val="right"/>
            </w:pPr>
            <w:r>
              <w:rPr>
                <w:rFonts w:ascii="Montserrat" w:cs="Montserrat" w:eastAsia="Montserrat" w:hAnsi="Montserrat"/>
                <w:color w:val="55575B"/>
                <w:sz w:val="17"/>
                <w:szCs w:val="17"/>
              </w:rPr>
              <w:t xml:space="preserve">GEOC rev/recert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10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ENGL 103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College Writing: Stretch I (English for Speakers of Other Languages)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0"/>
            </w:tcMar>
          </w:tcPr>
          <w:p>
            <w:pPr>
              <w:jc w:val="right"/>
            </w:pPr>
            <w:r>
              <w:rPr>
                <w:rFonts w:ascii="Montserrat" w:cs="Montserrat" w:eastAsia="Montserrat" w:hAnsi="Montserrat"/>
                <w:color w:val="55575B"/>
                <w:sz w:val="17"/>
                <w:szCs w:val="17"/>
              </w:rPr>
              <w:t xml:space="preserve">Non-GEOC rev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11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ENGL 104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College Writing: Stretch II (English for Speakers of Other Languages)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0"/>
            </w:tcMar>
          </w:tcPr>
          <w:p>
            <w:pPr>
              <w:jc w:val="right"/>
            </w:pPr>
            <w:r>
              <w:rPr>
                <w:rFonts w:ascii="Montserrat" w:cs="Montserrat" w:eastAsia="Montserrat" w:hAnsi="Montserrat"/>
                <w:color w:val="55575B"/>
                <w:sz w:val="17"/>
                <w:szCs w:val="17"/>
              </w:rPr>
              <w:t xml:space="preserve">GEOC rev/recert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12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ENGL 110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College Writing: Stretch I (Online)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0"/>
            </w:tcMar>
          </w:tcPr>
          <w:p>
            <w:pPr>
              <w:jc w:val="right"/>
            </w:pPr>
            <w:r>
              <w:rPr>
                <w:rFonts w:ascii="Montserrat" w:cs="Montserrat" w:eastAsia="Montserrat" w:hAnsi="Montserrat"/>
                <w:color w:val="55575B"/>
                <w:sz w:val="17"/>
                <w:szCs w:val="17"/>
              </w:rPr>
              <w:t xml:space="preserve">Non-GEOC rev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13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ENGL 111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College Writing: Stretch II (Online)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0"/>
            </w:tcMar>
          </w:tcPr>
          <w:p>
            <w:pPr>
              <w:jc w:val="right"/>
            </w:pPr>
            <w:r>
              <w:rPr>
                <w:rFonts w:ascii="Montserrat" w:cs="Montserrat" w:eastAsia="Montserrat" w:hAnsi="Montserrat"/>
                <w:color w:val="55575B"/>
                <w:sz w:val="17"/>
                <w:szCs w:val="17"/>
              </w:rPr>
              <w:t xml:space="preserve">GEOC rev/recert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14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ENGL 300W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Writing for Inquiry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0"/>
            </w:tcMar>
          </w:tcPr>
          <w:p>
            <w:pPr>
              <w:jc w:val="right"/>
            </w:pPr>
            <w:r>
              <w:rPr>
                <w:rFonts w:ascii="Montserrat" w:cs="Montserrat" w:eastAsia="Montserrat" w:hAnsi="Montserrat"/>
                <w:color w:val="55575B"/>
                <w:sz w:val="17"/>
                <w:szCs w:val="17"/>
              </w:rPr>
              <w:t xml:space="preserve">Non-GEOC rev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15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ENGL 660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Seminar in English Education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0"/>
            </w:tcMar>
          </w:tcPr>
          <w:p>
            <w:pPr>
              <w:jc w:val="right"/>
            </w:pPr>
            <w:r>
              <w:rPr>
                <w:rFonts w:ascii="Montserrat" w:cs="Montserrat" w:eastAsia="Montserrat" w:hAnsi="Montserrat"/>
                <w:color w:val="55575B"/>
                <w:sz w:val="17"/>
                <w:szCs w:val="17"/>
              </w:rPr>
              <w:t xml:space="preserve">Non-GEOC rev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16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ES 305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Reel Injun: American Indians in Film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0"/>
            </w:tcMar>
          </w:tcPr>
          <w:p>
            <w:pPr>
              <w:jc w:val="right"/>
            </w:pPr>
            <w:r>
              <w:rPr>
                <w:rFonts w:ascii="Montserrat" w:cs="Montserrat" w:eastAsia="Montserrat" w:hAnsi="Montserrat"/>
                <w:color w:val="55575B"/>
                <w:sz w:val="17"/>
                <w:szCs w:val="17"/>
              </w:rPr>
              <w:t xml:space="preserve">GEOC rev/recert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17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ES 309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Federal Indian Law and Policy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0"/>
            </w:tcMar>
          </w:tcPr>
          <w:p>
            <w:pPr>
              <w:jc w:val="right"/>
            </w:pPr>
            <w:r>
              <w:rPr>
                <w:rFonts w:ascii="Montserrat" w:cs="Montserrat" w:eastAsia="Montserrat" w:hAnsi="Montserrat"/>
                <w:color w:val="55575B"/>
                <w:sz w:val="17"/>
                <w:szCs w:val="17"/>
              </w:rPr>
              <w:t xml:space="preserve">GEOC rev/recert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18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ES 329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Chicanx/Latinx Cultural Production: Curanderismo, Ancestral Knowledge, and Resistance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0"/>
            </w:tcMar>
          </w:tcPr>
          <w:p>
            <w:pPr>
              <w:jc w:val="right"/>
            </w:pPr>
            <w:r>
              <w:rPr>
                <w:rFonts w:ascii="Montserrat" w:cs="Montserrat" w:eastAsia="Montserrat" w:hAnsi="Montserrat"/>
                <w:color w:val="55575B"/>
                <w:sz w:val="17"/>
                <w:szCs w:val="17"/>
              </w:rPr>
              <w:t xml:space="preserve">GEOC rev/recert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19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ES 347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Black Sexualities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0"/>
            </w:tcMar>
          </w:tcPr>
          <w:p>
            <w:pPr>
              <w:jc w:val="right"/>
            </w:pPr>
            <w:r>
              <w:rPr>
                <w:rFonts w:ascii="Montserrat" w:cs="Montserrat" w:eastAsia="Montserrat" w:hAnsi="Montserrat"/>
                <w:color w:val="55575B"/>
                <w:sz w:val="17"/>
                <w:szCs w:val="17"/>
              </w:rPr>
              <w:t xml:space="preserve">GEOC rev/recert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20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ES 369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Asian American, Native Hawaiian and Pacific Islander Health, Wellness and Healing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0"/>
            </w:tcMar>
          </w:tcPr>
          <w:p>
            <w:pPr>
              <w:jc w:val="right"/>
            </w:pPr>
            <w:r>
              <w:rPr>
                <w:rFonts w:ascii="Montserrat" w:cs="Montserrat" w:eastAsia="Montserrat" w:hAnsi="Montserrat"/>
                <w:color w:val="55575B"/>
                <w:sz w:val="17"/>
                <w:szCs w:val="17"/>
              </w:rPr>
              <w:t xml:space="preserve">GEOC rev/recert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21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ES 384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Interracial Relationships in the U.S.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0"/>
            </w:tcMar>
          </w:tcPr>
          <w:p>
            <w:pPr>
              <w:jc w:val="right"/>
            </w:pPr>
            <w:r>
              <w:rPr>
                <w:rFonts w:ascii="Montserrat" w:cs="Montserrat" w:eastAsia="Montserrat" w:hAnsi="Montserrat"/>
                <w:color w:val="55575B"/>
                <w:sz w:val="17"/>
                <w:szCs w:val="17"/>
              </w:rPr>
              <w:t xml:space="preserve">GEOC rev/recert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22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ES 395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Muslims in the Americas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0"/>
            </w:tcMar>
          </w:tcPr>
          <w:p>
            <w:pPr>
              <w:jc w:val="right"/>
            </w:pPr>
            <w:r>
              <w:rPr>
                <w:rFonts w:ascii="Montserrat" w:cs="Montserrat" w:eastAsia="Montserrat" w:hAnsi="Montserrat"/>
                <w:color w:val="55575B"/>
                <w:sz w:val="17"/>
                <w:szCs w:val="17"/>
              </w:rPr>
              <w:t xml:space="preserve">GEOC rev/recert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23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ES 396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Muslim Activism: Beyond Islamophobia, Orientalism and Empire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0"/>
            </w:tcMar>
          </w:tcPr>
          <w:p>
            <w:pPr>
              <w:jc w:val="right"/>
            </w:pPr>
            <w:r>
              <w:rPr>
                <w:rFonts w:ascii="Montserrat" w:cs="Montserrat" w:eastAsia="Montserrat" w:hAnsi="Montserrat"/>
                <w:color w:val="55575B"/>
                <w:sz w:val="17"/>
                <w:szCs w:val="17"/>
              </w:rPr>
              <w:t xml:space="preserve">GEOC rev/recert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24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HIST 301W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Writing as a Historian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0"/>
            </w:tcMar>
          </w:tcPr>
          <w:p>
            <w:pPr>
              <w:jc w:val="right"/>
            </w:pPr>
            <w:r>
              <w:rPr>
                <w:rFonts w:ascii="Montserrat" w:cs="Montserrat" w:eastAsia="Montserrat" w:hAnsi="Montserrat"/>
                <w:color w:val="55575B"/>
                <w:sz w:val="17"/>
                <w:szCs w:val="17"/>
              </w:rPr>
              <w:t xml:space="preserve">Non-GEOC rev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25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HIST 335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Rome, Christianity, and Social Justice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0"/>
            </w:tcMar>
          </w:tcPr>
          <w:p>
            <w:pPr>
              <w:jc w:val="right"/>
            </w:pPr>
            <w:r>
              <w:rPr>
                <w:rFonts w:ascii="Montserrat" w:cs="Montserrat" w:eastAsia="Montserrat" w:hAnsi="Montserrat"/>
                <w:color w:val="55575B"/>
                <w:sz w:val="17"/>
                <w:szCs w:val="17"/>
              </w:rPr>
              <w:t xml:space="preserve">GEOC rev/recert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26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HIST 337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Diversity and The Roman Republic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0"/>
            </w:tcMar>
          </w:tcPr>
          <w:p>
            <w:pPr>
              <w:jc w:val="right"/>
            </w:pPr>
            <w:r>
              <w:rPr>
                <w:rFonts w:ascii="Montserrat" w:cs="Montserrat" w:eastAsia="Montserrat" w:hAnsi="Montserrat"/>
                <w:color w:val="55575B"/>
                <w:sz w:val="17"/>
                <w:szCs w:val="17"/>
              </w:rPr>
              <w:t xml:space="preserve">GEOC rev/recert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27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HIST 338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Sustainability and the Roman Empire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0"/>
            </w:tcMar>
          </w:tcPr>
          <w:p>
            <w:pPr>
              <w:jc w:val="right"/>
            </w:pPr>
            <w:r>
              <w:rPr>
                <w:rFonts w:ascii="Montserrat" w:cs="Montserrat" w:eastAsia="Montserrat" w:hAnsi="Montserrat"/>
                <w:color w:val="55575B"/>
                <w:sz w:val="17"/>
                <w:szCs w:val="17"/>
              </w:rPr>
              <w:t xml:space="preserve">GEOC rev/recert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28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HIST 360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Cuba and the World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0"/>
            </w:tcMar>
          </w:tcPr>
          <w:p>
            <w:pPr>
              <w:jc w:val="right"/>
            </w:pPr>
            <w:r>
              <w:rPr>
                <w:rFonts w:ascii="Montserrat" w:cs="Montserrat" w:eastAsia="Montserrat" w:hAnsi="Montserrat"/>
                <w:color w:val="55575B"/>
                <w:sz w:val="17"/>
                <w:szCs w:val="17"/>
              </w:rPr>
              <w:t xml:space="preserve">GEOC new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29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HIST 389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All Power to the People: U.S. Freedom Movements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0"/>
            </w:tcMar>
          </w:tcPr>
          <w:p>
            <w:pPr>
              <w:jc w:val="right"/>
            </w:pPr>
            <w:r>
              <w:rPr>
                <w:rFonts w:ascii="Montserrat" w:cs="Montserrat" w:eastAsia="Montserrat" w:hAnsi="Montserrat"/>
                <w:color w:val="55575B"/>
                <w:sz w:val="17"/>
                <w:szCs w:val="17"/>
              </w:rPr>
              <w:t xml:space="preserve">GEOC rev/recert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30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HIST 390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Screening the Past: History, Film, and Memory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0"/>
            </w:tcMar>
          </w:tcPr>
          <w:p>
            <w:pPr>
              <w:jc w:val="right"/>
            </w:pPr>
            <w:r>
              <w:rPr>
                <w:rFonts w:ascii="Montserrat" w:cs="Montserrat" w:eastAsia="Montserrat" w:hAnsi="Montserrat"/>
                <w:color w:val="55575B"/>
                <w:sz w:val="17"/>
                <w:szCs w:val="17"/>
              </w:rPr>
              <w:t xml:space="preserve">GEOC new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31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HIST 400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Historical Interpretation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0"/>
            </w:tcMar>
          </w:tcPr>
          <w:p>
            <w:pPr>
              <w:jc w:val="right"/>
            </w:pPr>
            <w:r>
              <w:rPr>
                <w:rFonts w:ascii="Montserrat" w:cs="Montserrat" w:eastAsia="Montserrat" w:hAnsi="Montserrat"/>
                <w:color w:val="55575B"/>
                <w:sz w:val="17"/>
                <w:szCs w:val="17"/>
              </w:rPr>
              <w:t xml:space="preserve">Non-GEOC rev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32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HIST 470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Everybody’s Got History: Finding Family and Community Stories in California Archives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0"/>
            </w:tcMar>
          </w:tcPr>
          <w:p>
            <w:pPr>
              <w:jc w:val="right"/>
            </w:pPr>
            <w:r>
              <w:rPr>
                <w:rFonts w:ascii="Montserrat" w:cs="Montserrat" w:eastAsia="Montserrat" w:hAnsi="Montserrat"/>
                <w:color w:val="55575B"/>
                <w:sz w:val="17"/>
                <w:szCs w:val="17"/>
              </w:rPr>
              <w:t xml:space="preserve">GEOC new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33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HIST 479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World War II: Global War, Local Lives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0"/>
            </w:tcMar>
          </w:tcPr>
          <w:p>
            <w:pPr>
              <w:jc w:val="right"/>
            </w:pPr>
            <w:r>
              <w:rPr>
                <w:rFonts w:ascii="Montserrat" w:cs="Montserrat" w:eastAsia="Montserrat" w:hAnsi="Montserrat"/>
                <w:color w:val="55575B"/>
                <w:sz w:val="17"/>
                <w:szCs w:val="17"/>
              </w:rPr>
              <w:t xml:space="preserve">GEOC rev/recert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34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HIST 499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History Research Capstone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0"/>
            </w:tcMar>
          </w:tcPr>
          <w:p>
            <w:pPr>
              <w:jc w:val="right"/>
            </w:pPr>
            <w:r>
              <w:rPr>
                <w:rFonts w:ascii="Montserrat" w:cs="Montserrat" w:eastAsia="Montserrat" w:hAnsi="Montserrat"/>
                <w:color w:val="55575B"/>
                <w:sz w:val="17"/>
                <w:szCs w:val="17"/>
              </w:rPr>
              <w:t xml:space="preserve">Non-GEOC rev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35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MLL 323W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Francophone Culture and Civilization through Cinema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0"/>
            </w:tcMar>
          </w:tcPr>
          <w:p>
            <w:pPr>
              <w:jc w:val="right"/>
            </w:pPr>
            <w:r>
              <w:rPr>
                <w:rFonts w:ascii="Montserrat" w:cs="Montserrat" w:eastAsia="Montserrat" w:hAnsi="Montserrat"/>
                <w:color w:val="55575B"/>
                <w:sz w:val="17"/>
                <w:szCs w:val="17"/>
              </w:rPr>
              <w:t xml:space="preserve">GEOC rev/recert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36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MLL 333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American Deaf Culture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0"/>
            </w:tcMar>
          </w:tcPr>
          <w:p>
            <w:pPr>
              <w:jc w:val="right"/>
            </w:pPr>
            <w:r>
              <w:rPr>
                <w:rFonts w:ascii="Montserrat" w:cs="Montserrat" w:eastAsia="Montserrat" w:hAnsi="Montserrat"/>
                <w:color w:val="55575B"/>
                <w:sz w:val="17"/>
                <w:szCs w:val="17"/>
              </w:rPr>
              <w:t xml:space="preserve">GEOC rev/recert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37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MLL 359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Madame Butterfly: Colonial Slavery &amp; Cultural Sustainability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0"/>
            </w:tcMar>
          </w:tcPr>
          <w:p>
            <w:pPr>
              <w:jc w:val="right"/>
            </w:pPr>
            <w:r>
              <w:rPr>
                <w:rFonts w:ascii="Montserrat" w:cs="Montserrat" w:eastAsia="Montserrat" w:hAnsi="Montserrat"/>
                <w:color w:val="55575B"/>
                <w:sz w:val="17"/>
                <w:szCs w:val="17"/>
              </w:rPr>
              <w:t xml:space="preserve">GEOC new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38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PHIL 300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Philosophy and Religious Studies Seminar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0"/>
            </w:tcMar>
          </w:tcPr>
          <w:p>
            <w:pPr>
              <w:jc w:val="right"/>
            </w:pPr>
            <w:r>
              <w:rPr>
                <w:rFonts w:ascii="Montserrat" w:cs="Montserrat" w:eastAsia="Montserrat" w:hAnsi="Montserrat"/>
                <w:color w:val="55575B"/>
                <w:sz w:val="17"/>
                <w:szCs w:val="17"/>
              </w:rPr>
              <w:t xml:space="preserve">Non-GEOC rev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39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PHIL 310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Ethics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0"/>
            </w:tcMar>
          </w:tcPr>
          <w:p>
            <w:pPr>
              <w:jc w:val="right"/>
            </w:pPr>
            <w:r>
              <w:rPr>
                <w:rFonts w:ascii="Montserrat" w:cs="Montserrat" w:eastAsia="Montserrat" w:hAnsi="Montserrat"/>
                <w:color w:val="55575B"/>
                <w:sz w:val="17"/>
                <w:szCs w:val="17"/>
              </w:rPr>
              <w:t xml:space="preserve">GEOC rev/recert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40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PHIL 314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Engineering and Construction Management Ethics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0"/>
            </w:tcMar>
          </w:tcPr>
          <w:p>
            <w:pPr>
              <w:jc w:val="right"/>
            </w:pPr>
            <w:r>
              <w:rPr>
                <w:rFonts w:ascii="Montserrat" w:cs="Montserrat" w:eastAsia="Montserrat" w:hAnsi="Montserrat"/>
                <w:color w:val="55575B"/>
                <w:sz w:val="17"/>
                <w:szCs w:val="17"/>
              </w:rPr>
              <w:t xml:space="preserve">GEOC new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41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PHIL 315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Data Science Ethics, Justice, and Public Accountability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0"/>
            </w:tcMar>
          </w:tcPr>
          <w:p>
            <w:pPr>
              <w:jc w:val="right"/>
            </w:pPr>
            <w:r>
              <w:rPr>
                <w:rFonts w:ascii="Montserrat" w:cs="Montserrat" w:eastAsia="Montserrat" w:hAnsi="Montserrat"/>
                <w:color w:val="55575B"/>
                <w:sz w:val="17"/>
                <w:szCs w:val="17"/>
              </w:rPr>
              <w:t xml:space="preserve">GEOC new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42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PHIL 361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“Know Thyself”: The Birth of Philosophy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0"/>
            </w:tcMar>
          </w:tcPr>
          <w:p>
            <w:pPr>
              <w:jc w:val="right"/>
            </w:pPr>
            <w:r>
              <w:rPr>
                <w:rFonts w:ascii="Montserrat" w:cs="Montserrat" w:eastAsia="Montserrat" w:hAnsi="Montserrat"/>
                <w:color w:val="55575B"/>
                <w:sz w:val="17"/>
                <w:szCs w:val="17"/>
              </w:rPr>
              <w:t xml:space="preserve">GEOC rev/recert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43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PHIL 362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“I Think Therefore I Am”: Rationalism, Irrationalism, and Beyond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0"/>
            </w:tcMar>
          </w:tcPr>
          <w:p>
            <w:pPr>
              <w:jc w:val="right"/>
            </w:pPr>
            <w:r>
              <w:rPr>
                <w:rFonts w:ascii="Montserrat" w:cs="Montserrat" w:eastAsia="Montserrat" w:hAnsi="Montserrat"/>
                <w:color w:val="55575B"/>
                <w:sz w:val="17"/>
                <w:szCs w:val="17"/>
              </w:rPr>
              <w:t xml:space="preserve">GEOC rev/recert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44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POSC 382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U.S. Immigration Policy and Law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0"/>
            </w:tcMar>
          </w:tcPr>
          <w:p>
            <w:pPr>
              <w:jc w:val="right"/>
            </w:pPr>
            <w:r>
              <w:rPr>
                <w:rFonts w:ascii="Montserrat" w:cs="Montserrat" w:eastAsia="Montserrat" w:hAnsi="Montserrat"/>
                <w:color w:val="55575B"/>
                <w:sz w:val="17"/>
                <w:szCs w:val="17"/>
              </w:rPr>
              <w:t xml:space="preserve">GEOC rev/recert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45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POSC 411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jc w:val="left"/>
            </w:pPr>
            <w:r>
              <w:rPr>
                <w:rFonts w:ascii="Roboto Serif" w:cs="Roboto Serif" w:eastAsia="Roboto Serif" w:hAnsi="Roboto Serif"/>
                <w:color w:val="000000"/>
                <w:sz w:val="20"/>
                <w:szCs w:val="20"/>
              </w:rPr>
              <w:t xml:space="preserve">Public Policy and the Environment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E4E4E6" w:sz="6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0"/>
            </w:tcMar>
          </w:tcPr>
          <w:p>
            <w:pPr>
              <w:jc w:val="right"/>
            </w:pPr>
            <w:r>
              <w:rPr>
                <w:rFonts w:ascii="Montserrat" w:cs="Montserrat" w:eastAsia="Montserrat" w:hAnsi="Montserrat"/>
                <w:color w:val="55575B"/>
                <w:sz w:val="17"/>
                <w:szCs w:val="17"/>
              </w:rPr>
              <w:t xml:space="preserve">GEOC rev/recert</w:t>
            </w:r>
          </w:p>
        </w:tc>
      </w:tr>
    </w:tbl>
    <w:p>
      <w:pPr>
        <w:keepNext/>
        <w:spacing w:after="120" w:before="280" w:line="336"/>
      </w:pPr>
      <w:r>
        <w:rPr>
          <w:rFonts w:ascii="Montserrat" w:cs="Montserrat" w:eastAsia="Montserrat" w:hAnsi="Montserrat"/>
          <w:b/>
          <w:bCs/>
          <w:color w:val="D50032"/>
          <w:sz w:val="26"/>
          <w:szCs w:val="26"/>
        </w:rPr>
        <w:t xml:space="preserve">04</w:t>
      </w:r>
      <w:r>
        <w:rPr>
          <w:rFonts w:ascii="Montserrat" w:cs="Montserrat" w:eastAsia="Montserrat" w:hAnsi="Montserrat"/>
          <w:b/>
          <w:bCs/>
          <w:color w:val="000000"/>
          <w:sz w:val="26"/>
          <w:szCs w:val="26"/>
        </w:rPr>
        <w:t xml:space="preserve">   Program proposals</w:t>
      </w:r>
    </w:p>
    <w:p>
      <w:pPr>
        <w:spacing w:after="140" w:before="0" w:line="336"/>
      </w:pPr>
      <w:r>
        <w:rPr>
          <w:rFonts w:ascii="Roboto Serif" w:cs="Roboto Serif" w:eastAsia="Roboto Serif" w:hAnsi="Roboto Serif"/>
          <w:color w:val="000000"/>
          <w:sz w:val="23"/>
          <w:szCs w:val="23"/>
        </w:rPr>
        <w:t xml:space="preserve">46. Philosophy Minor, revision (2026–2027 academic year).</w:t>
      </w:r>
    </w:p>
    <w:sectPr>
      <w:footerReference w:type="default" r:id="rId7"/>
      <w:pgSz w:w="12240" w:h="15840" w:orient="portrait"/>
      <w:pgMar w:top="1296" w:right="1440" w:bottom="1296" w:left="1440" w:header="708" w:footer="576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4E4E6" w:sz="6" w:space="6"/>
      </w:pBdr>
      <w:tabs>
        <w:tab w:val="right" w:pos="9360"/>
      </w:tabs>
    </w:pPr>
    <w:r>
      <w:rPr>
        <w:rFonts w:ascii="Montserrat" w:cs="Montserrat" w:eastAsia="Montserrat" w:hAnsi="Montserrat"/>
        <w:color w:val="55575B"/>
        <w:sz w:val="15"/>
        <w:szCs w:val="15"/>
      </w:rPr>
      <w:t xml:space="preserve">CCC agenda, 2026-09-29</w:t>
    </w:r>
    <w:r>
      <w:rPr>
        <w:rFonts w:ascii="Montserrat" w:cs="Montserrat" w:eastAsia="Montserrat" w:hAnsi="Montserrat"/>
        <w:color w:val="55575B"/>
        <w:sz w:val="15"/>
        <w:szCs w:val="15"/>
      </w:rPr>
      <w:t xml:space="preserve">	Page </w:t>
    </w:r>
    <w:r>
      <w:rPr>
        <w:rFonts w:ascii="Montserrat" w:cs="Montserrat" w:eastAsia="Montserrat" w:hAnsi="Montserrat"/>
        <w:color w:val="55575B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Montserrat" w:cs="Montserrat" w:eastAsia="Montserrat" w:hAnsi="Montserrat"/>
        <w:color w:val="55575B"/>
        <w:sz w:val="15"/>
        <w:szCs w:val="15"/>
      </w:rPr>
      <w:t xml:space="preserve"> of </w:t>
    </w:r>
    <w:r>
      <w:rPr>
        <w:rFonts w:ascii="Montserrat" w:cs="Montserrat" w:eastAsia="Montserrat" w:hAnsi="Montserrat"/>
        <w:color w:val="55575B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oboto Serif" w:cs="Roboto Serif" w:eastAsia="Roboto Serif" w:hAnsi="Roboto Serif"/>
        <w:color w:val="000000"/>
        <w:sz w:val="23"/>
        <w:szCs w:val="23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rfh7sw6kc3gxeg7o3b4" Type="http://schemas.openxmlformats.org/officeDocument/2006/relationships/hyperlink" Target="https://csueb.zoom.us/j/5108853126" TargetMode="External"/><Relationship Id="rId3a5tef5zi0ocx0fm6-dhz" Type="http://schemas.openxmlformats.org/officeDocument/2006/relationships/hyperlink" Target="https://www.csueastbay.edu/class/curriculum/index.html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Curriculum Committee agenda, September 29, 2026</dc:title>
  <dc:creator>Inés Thiebaut</dc:creator>
  <cp:lastModifiedBy>Un-named</cp:lastModifiedBy>
  <cp:revision>1</cp:revision>
  <dcterms:created xsi:type="dcterms:W3CDTF">2026-09-24T00:55:45.590Z</dcterms:created>
  <dcterms:modified xsi:type="dcterms:W3CDTF">2026-09-24T00:55:45.590Z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