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E9183" w14:textId="2A5210C0" w:rsidR="002E1904" w:rsidRPr="002E1904" w:rsidRDefault="002E1904" w:rsidP="002E1904">
      <w:pPr>
        <w:pStyle w:val="Heading2"/>
        <w:rPr>
          <w:rFonts w:ascii="Arial" w:hAnsi="Arial"/>
        </w:rPr>
      </w:pPr>
      <w:bookmarkStart w:id="0" w:name="_Toc503385522"/>
      <w:r w:rsidRPr="002E1904">
        <w:rPr>
          <w:rFonts w:ascii="Arial" w:hAnsi="Arial"/>
        </w:rPr>
        <w:t>Course Sequence – Fulltime MSW Program</w:t>
      </w:r>
      <w:r>
        <w:rPr>
          <w:rFonts w:ascii="Arial" w:hAnsi="Arial"/>
        </w:rPr>
        <w:t>, CSUEB</w:t>
      </w:r>
    </w:p>
    <w:p w14:paraId="44110AD5" w14:textId="00574D17" w:rsidR="002B293F" w:rsidRPr="002E1904" w:rsidRDefault="009B6506" w:rsidP="002E1904">
      <w:pPr>
        <w:pStyle w:val="Heading2"/>
        <w:rPr>
          <w:rFonts w:ascii="Arial" w:hAnsi="Arial"/>
        </w:rPr>
      </w:pPr>
      <w:r>
        <w:rPr>
          <w:rFonts w:ascii="Arial" w:hAnsi="Arial"/>
        </w:rPr>
        <w:t>Class of 2021 (start Fall 2019</w:t>
      </w:r>
      <w:r w:rsidR="002B293F" w:rsidRPr="002E1904">
        <w:rPr>
          <w:rFonts w:ascii="Arial" w:hAnsi="Arial"/>
        </w:rPr>
        <w:t>)</w:t>
      </w:r>
      <w:bookmarkEnd w:id="0"/>
    </w:p>
    <w:p w14:paraId="5CD968B7" w14:textId="6FEC2344" w:rsidR="002E1904" w:rsidRPr="002E1904" w:rsidRDefault="002E1904" w:rsidP="002E1904">
      <w:pPr>
        <w:jc w:val="center"/>
        <w:rPr>
          <w:rFonts w:ascii="Arial" w:hAnsi="Arial"/>
          <w:i/>
        </w:rPr>
      </w:pPr>
    </w:p>
    <w:p w14:paraId="1B9329E5" w14:textId="77777777" w:rsidR="002B293F" w:rsidRPr="002E1904" w:rsidRDefault="002B293F" w:rsidP="002B293F">
      <w:pPr>
        <w:spacing w:after="0" w:line="240" w:lineRule="auto"/>
        <w:rPr>
          <w:rFonts w:ascii="Arial" w:hAnsi="Arial"/>
        </w:rPr>
      </w:pPr>
    </w:p>
    <w:p w14:paraId="77BB01DE" w14:textId="2786C5C5" w:rsidR="002B293F" w:rsidRPr="002E1904" w:rsidRDefault="002B293F" w:rsidP="002B293F">
      <w:pPr>
        <w:spacing w:after="0" w:line="240" w:lineRule="auto"/>
        <w:rPr>
          <w:rFonts w:ascii="Arial" w:hAnsi="Arial"/>
        </w:rPr>
      </w:pPr>
      <w:r w:rsidRPr="002E1904">
        <w:rPr>
          <w:rFonts w:ascii="Arial" w:hAnsi="Arial"/>
        </w:rPr>
        <w:t>This model is for the semester system</w:t>
      </w:r>
      <w:r w:rsidR="007607FC">
        <w:rPr>
          <w:rFonts w:ascii="Arial" w:hAnsi="Arial"/>
        </w:rPr>
        <w:t>, which begins in Fall 2019</w:t>
      </w:r>
      <w:r w:rsidRPr="002E1904">
        <w:rPr>
          <w:rFonts w:ascii="Arial" w:hAnsi="Arial"/>
        </w:rPr>
        <w:t>. Notations inside parentheses refer to common names for these courses. All courses are 4 units unless otherwise noted; 60 units are required for the degree. This includes one elective.</w:t>
      </w:r>
      <w:r w:rsidR="002E1904" w:rsidRPr="002E1904">
        <w:rPr>
          <w:rFonts w:ascii="Arial" w:hAnsi="Arial"/>
        </w:rPr>
        <w:t xml:space="preserve"> “Foundation Year” and “Advanced Year” refer respectively to the first and second years of study in a full-time program.</w:t>
      </w:r>
    </w:p>
    <w:p w14:paraId="5C438D05" w14:textId="77777777" w:rsidR="002E1904" w:rsidRDefault="002E1904" w:rsidP="002B293F">
      <w:pPr>
        <w:tabs>
          <w:tab w:val="left" w:pos="8205"/>
        </w:tabs>
        <w:spacing w:after="0" w:line="240" w:lineRule="auto"/>
        <w:rPr>
          <w:rFonts w:ascii="Arial" w:hAnsi="Arial"/>
        </w:rPr>
      </w:pPr>
    </w:p>
    <w:p w14:paraId="2685DDE6" w14:textId="77777777" w:rsidR="002B293F" w:rsidRPr="002E1904" w:rsidRDefault="002B293F" w:rsidP="002B293F">
      <w:pPr>
        <w:tabs>
          <w:tab w:val="left" w:pos="8205"/>
        </w:tabs>
        <w:spacing w:after="0" w:line="240" w:lineRule="auto"/>
        <w:rPr>
          <w:rFonts w:ascii="Arial" w:hAnsi="Arial"/>
        </w:rPr>
      </w:pPr>
      <w:r w:rsidRPr="002E1904">
        <w:rPr>
          <w:rFonts w:ascii="Arial" w:hAnsi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2B293F" w:rsidRPr="002E1904" w14:paraId="7E57D843" w14:textId="77777777" w:rsidTr="005D4582">
        <w:trPr>
          <w:trHeight w:val="593"/>
        </w:trPr>
        <w:tc>
          <w:tcPr>
            <w:tcW w:w="9576" w:type="dxa"/>
            <w:gridSpan w:val="2"/>
            <w:vAlign w:val="center"/>
          </w:tcPr>
          <w:p w14:paraId="789E754D" w14:textId="77777777" w:rsidR="002E1904" w:rsidRPr="005D4582" w:rsidRDefault="002E1904" w:rsidP="005D4582">
            <w:pPr>
              <w:spacing w:after="0" w:line="240" w:lineRule="auto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14:paraId="72070660" w14:textId="77777777" w:rsidR="002B293F" w:rsidRPr="002E1904" w:rsidRDefault="002B293F" w:rsidP="005D4582">
            <w:pPr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2E1904">
              <w:rPr>
                <w:rFonts w:ascii="Arial" w:hAnsi="Arial"/>
                <w:b/>
                <w:sz w:val="26"/>
                <w:szCs w:val="26"/>
              </w:rPr>
              <w:t>FOUNDATION YEAR</w:t>
            </w:r>
          </w:p>
          <w:p w14:paraId="128C9760" w14:textId="3D2FA927" w:rsidR="002B293F" w:rsidRPr="002E1904" w:rsidRDefault="002B293F" w:rsidP="005D458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14:paraId="3697F326" w14:textId="77777777" w:rsidR="002E1904" w:rsidRPr="005D4582" w:rsidRDefault="002E1904" w:rsidP="005D4582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2B293F" w:rsidRPr="002E1904" w14:paraId="56A34C14" w14:textId="77777777" w:rsidTr="005D4582"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B106BEB" w14:textId="77777777" w:rsidR="002E1904" w:rsidRPr="002E1904" w:rsidRDefault="002E1904" w:rsidP="005D458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1008C74D" w14:textId="2BC80535" w:rsidR="002B293F" w:rsidRPr="002E1904" w:rsidRDefault="007607FC" w:rsidP="005D458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Fall Semester 2019</w:t>
            </w:r>
          </w:p>
          <w:p w14:paraId="3BD29FE7" w14:textId="77777777" w:rsidR="002B293F" w:rsidRPr="002E1904" w:rsidRDefault="002B293F" w:rsidP="005D4582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2E1904">
              <w:rPr>
                <w:rFonts w:ascii="Arial" w:hAnsi="Arial"/>
              </w:rPr>
              <w:t>(16 units)</w:t>
            </w:r>
          </w:p>
          <w:p w14:paraId="1A4D2CF9" w14:textId="77777777" w:rsidR="002E1904" w:rsidRPr="005D4582" w:rsidRDefault="002E1904" w:rsidP="005D4582">
            <w:pPr>
              <w:spacing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878" w:type="dxa"/>
            <w:shd w:val="clear" w:color="auto" w:fill="D9D9D9" w:themeFill="background1" w:themeFillShade="D9"/>
            <w:vAlign w:val="center"/>
          </w:tcPr>
          <w:p w14:paraId="1DC30DF2" w14:textId="62744538" w:rsidR="002B293F" w:rsidRPr="002E1904" w:rsidRDefault="007607FC" w:rsidP="005D4582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Spring Semester 2020</w:t>
            </w:r>
          </w:p>
          <w:p w14:paraId="5EFACD50" w14:textId="77777777" w:rsidR="002B293F" w:rsidRPr="002E1904" w:rsidRDefault="002B293F" w:rsidP="005D4582">
            <w:pPr>
              <w:spacing w:after="0" w:line="240" w:lineRule="auto"/>
              <w:jc w:val="center"/>
              <w:rPr>
                <w:rFonts w:ascii="Arial" w:hAnsi="Arial"/>
                <w:b/>
                <w:i/>
              </w:rPr>
            </w:pPr>
            <w:r w:rsidRPr="002E1904">
              <w:rPr>
                <w:rFonts w:ascii="Arial" w:hAnsi="Arial"/>
              </w:rPr>
              <w:t>(16 units)</w:t>
            </w:r>
          </w:p>
        </w:tc>
      </w:tr>
      <w:tr w:rsidR="002B293F" w:rsidRPr="006702BC" w14:paraId="57239378" w14:textId="77777777" w:rsidTr="005D4582">
        <w:tc>
          <w:tcPr>
            <w:tcW w:w="4698" w:type="dxa"/>
          </w:tcPr>
          <w:p w14:paraId="51AA892F" w14:textId="77777777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 xml:space="preserve">SW600 </w:t>
            </w:r>
            <w:r w:rsidRPr="006702BC">
              <w:rPr>
                <w:rFonts w:ascii="Arial" w:hAnsi="Arial"/>
                <w:sz w:val="21"/>
                <w:szCs w:val="21"/>
              </w:rPr>
              <w:t>(HBSE)</w:t>
            </w:r>
          </w:p>
          <w:p w14:paraId="165DBBD3" w14:textId="078C3EBA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Human Behavior in the Social Environment</w:t>
            </w:r>
          </w:p>
        </w:tc>
        <w:tc>
          <w:tcPr>
            <w:tcW w:w="4878" w:type="dxa"/>
          </w:tcPr>
          <w:p w14:paraId="2650C118" w14:textId="2A4F11B4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 603</w:t>
            </w:r>
          </w:p>
          <w:p w14:paraId="24FB48C6" w14:textId="030C8D9D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Introduction to Social Welfare Research</w:t>
            </w:r>
          </w:p>
        </w:tc>
      </w:tr>
      <w:tr w:rsidR="002B293F" w:rsidRPr="006702BC" w14:paraId="595E9147" w14:textId="77777777" w:rsidTr="005D4582">
        <w:tc>
          <w:tcPr>
            <w:tcW w:w="4698" w:type="dxa"/>
          </w:tcPr>
          <w:p w14:paraId="268DB5C7" w14:textId="3666FFB5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 xml:space="preserve">SW601 </w:t>
            </w:r>
            <w:r w:rsidRPr="006702BC">
              <w:rPr>
                <w:rFonts w:ascii="Arial" w:hAnsi="Arial"/>
                <w:sz w:val="21"/>
                <w:szCs w:val="21"/>
              </w:rPr>
              <w:t>(RGI)</w:t>
            </w:r>
          </w:p>
          <w:p w14:paraId="0ADD3DA3" w14:textId="2583620C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Race, Gender &amp; Inequality</w:t>
            </w:r>
          </w:p>
        </w:tc>
        <w:tc>
          <w:tcPr>
            <w:tcW w:w="4878" w:type="dxa"/>
          </w:tcPr>
          <w:p w14:paraId="13A175FD" w14:textId="286C8A03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 xml:space="preserve">SW602 </w:t>
            </w:r>
            <w:r w:rsidRPr="006702BC">
              <w:rPr>
                <w:rFonts w:ascii="Arial" w:hAnsi="Arial"/>
                <w:sz w:val="21"/>
                <w:szCs w:val="21"/>
              </w:rPr>
              <w:t>(Policy)</w:t>
            </w:r>
          </w:p>
          <w:p w14:paraId="64923DED" w14:textId="343815FF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Introduction to Social Welfare Policy</w:t>
            </w:r>
          </w:p>
        </w:tc>
      </w:tr>
      <w:tr w:rsidR="002B293F" w:rsidRPr="006702BC" w14:paraId="2D649A45" w14:textId="77777777" w:rsidTr="005D4582">
        <w:tc>
          <w:tcPr>
            <w:tcW w:w="4698" w:type="dxa"/>
          </w:tcPr>
          <w:p w14:paraId="2AB2970D" w14:textId="77777777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 xml:space="preserve">SW611 </w:t>
            </w:r>
            <w:r w:rsidRPr="006702BC">
              <w:rPr>
                <w:rFonts w:ascii="Arial" w:hAnsi="Arial"/>
                <w:sz w:val="21"/>
                <w:szCs w:val="21"/>
              </w:rPr>
              <w:t>(GPI)</w:t>
            </w:r>
          </w:p>
          <w:p w14:paraId="1BF82504" w14:textId="20598BB1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Generalist Practice I</w:t>
            </w:r>
          </w:p>
        </w:tc>
        <w:tc>
          <w:tcPr>
            <w:tcW w:w="4878" w:type="dxa"/>
          </w:tcPr>
          <w:p w14:paraId="23D4A426" w14:textId="77777777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 xml:space="preserve">SW612 </w:t>
            </w:r>
            <w:r w:rsidRPr="006702BC">
              <w:rPr>
                <w:rFonts w:ascii="Arial" w:hAnsi="Arial"/>
                <w:sz w:val="21"/>
                <w:szCs w:val="21"/>
              </w:rPr>
              <w:t>(GPII)</w:t>
            </w:r>
          </w:p>
          <w:p w14:paraId="19B0C43A" w14:textId="2FAA1142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Generalist Practice II</w:t>
            </w:r>
          </w:p>
        </w:tc>
      </w:tr>
      <w:tr w:rsidR="002B293F" w:rsidRPr="006702BC" w14:paraId="6790CAFF" w14:textId="77777777" w:rsidTr="005D4582">
        <w:tc>
          <w:tcPr>
            <w:tcW w:w="4698" w:type="dxa"/>
          </w:tcPr>
          <w:p w14:paraId="2A64E772" w14:textId="66F764F6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SW695a</w:t>
            </w:r>
          </w:p>
          <w:p w14:paraId="077F218F" w14:textId="3BE92355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Practicum I</w:t>
            </w:r>
          </w:p>
        </w:tc>
        <w:tc>
          <w:tcPr>
            <w:tcW w:w="4878" w:type="dxa"/>
          </w:tcPr>
          <w:p w14:paraId="04FB9AE5" w14:textId="79FD5848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SW695b</w:t>
            </w:r>
          </w:p>
          <w:p w14:paraId="33373248" w14:textId="0730AB49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Practicum II</w:t>
            </w:r>
          </w:p>
        </w:tc>
      </w:tr>
    </w:tbl>
    <w:p w14:paraId="38C8867B" w14:textId="77777777" w:rsidR="002B293F" w:rsidRDefault="002B293F" w:rsidP="002B293F">
      <w:pPr>
        <w:spacing w:after="0" w:line="240" w:lineRule="auto"/>
        <w:rPr>
          <w:rFonts w:ascii="Arial" w:hAnsi="Arial"/>
        </w:rPr>
      </w:pPr>
    </w:p>
    <w:p w14:paraId="7FDC0175" w14:textId="77777777" w:rsidR="002E1904" w:rsidRPr="002E1904" w:rsidRDefault="002E1904" w:rsidP="002B293F">
      <w:pPr>
        <w:spacing w:after="0" w:line="24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2B293F" w:rsidRPr="002E1904" w14:paraId="6E0E91E1" w14:textId="77777777" w:rsidTr="005D4582">
        <w:trPr>
          <w:trHeight w:val="278"/>
        </w:trPr>
        <w:tc>
          <w:tcPr>
            <w:tcW w:w="9576" w:type="dxa"/>
            <w:gridSpan w:val="2"/>
          </w:tcPr>
          <w:p w14:paraId="3630F179" w14:textId="77777777" w:rsidR="002E1904" w:rsidRPr="005D4582" w:rsidRDefault="002E1904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14:paraId="080979D3" w14:textId="66D31090" w:rsidR="002B293F" w:rsidRPr="008846FD" w:rsidRDefault="002B293F" w:rsidP="008846FD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2E1904">
              <w:rPr>
                <w:rFonts w:ascii="Arial" w:hAnsi="Arial"/>
                <w:b/>
                <w:sz w:val="26"/>
                <w:szCs w:val="26"/>
              </w:rPr>
              <w:t>ADVANCED YEAR</w:t>
            </w:r>
            <w:bookmarkStart w:id="1" w:name="_GoBack"/>
            <w:bookmarkEnd w:id="1"/>
          </w:p>
          <w:p w14:paraId="32365543" w14:textId="77777777" w:rsidR="005D4582" w:rsidRPr="005D4582" w:rsidRDefault="005D4582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‘</w:t>
            </w:r>
            <w:r w:rsidRPr="005D4582">
              <w:rPr>
                <w:rFonts w:ascii="Arial" w:hAnsi="Arial"/>
                <w:i/>
              </w:rPr>
              <w:t>CYF</w:t>
            </w:r>
            <w:r>
              <w:rPr>
                <w:rFonts w:ascii="Arial" w:hAnsi="Arial"/>
                <w:i/>
              </w:rPr>
              <w:t>’ and ‘</w:t>
            </w:r>
            <w:r w:rsidRPr="005D4582">
              <w:rPr>
                <w:rFonts w:ascii="Arial" w:hAnsi="Arial"/>
                <w:i/>
              </w:rPr>
              <w:t>CMH</w:t>
            </w:r>
            <w:r>
              <w:rPr>
                <w:rFonts w:ascii="Arial" w:hAnsi="Arial"/>
                <w:i/>
              </w:rPr>
              <w:t>’ indicate</w:t>
            </w:r>
            <w:r w:rsidRPr="005D4582">
              <w:rPr>
                <w:rFonts w:ascii="Arial" w:hAnsi="Arial"/>
                <w:i/>
              </w:rPr>
              <w:t xml:space="preserve"> concentration specific courses.</w:t>
            </w:r>
          </w:p>
          <w:p w14:paraId="246FBF67" w14:textId="77777777" w:rsidR="002E1904" w:rsidRPr="005D4582" w:rsidRDefault="002E1904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2B293F" w:rsidRPr="002E1904" w14:paraId="4F8F0B80" w14:textId="77777777" w:rsidTr="005D4582">
        <w:trPr>
          <w:trHeight w:val="278"/>
        </w:trPr>
        <w:tc>
          <w:tcPr>
            <w:tcW w:w="4698" w:type="dxa"/>
            <w:shd w:val="clear" w:color="auto" w:fill="D9D9D9" w:themeFill="background1" w:themeFillShade="D9"/>
          </w:tcPr>
          <w:p w14:paraId="3FFF5F2C" w14:textId="77777777" w:rsidR="002E1904" w:rsidRPr="002E1904" w:rsidRDefault="002E1904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42F2ED55" w14:textId="61530CC8" w:rsidR="002B293F" w:rsidRPr="002E1904" w:rsidRDefault="002B293F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2E1904">
              <w:rPr>
                <w:rFonts w:ascii="Arial" w:hAnsi="Arial"/>
                <w:b/>
              </w:rPr>
              <w:t xml:space="preserve">Fall </w:t>
            </w:r>
            <w:r w:rsidR="007607FC">
              <w:rPr>
                <w:rFonts w:ascii="Arial" w:hAnsi="Arial"/>
                <w:b/>
              </w:rPr>
              <w:t>Semester 2021</w:t>
            </w:r>
          </w:p>
          <w:p w14:paraId="7C87A141" w14:textId="77777777" w:rsidR="002B293F" w:rsidRPr="002E1904" w:rsidRDefault="002B293F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</w:rPr>
            </w:pPr>
            <w:r w:rsidRPr="002E1904">
              <w:rPr>
                <w:rFonts w:ascii="Arial" w:hAnsi="Arial"/>
              </w:rPr>
              <w:t>(16 units)</w:t>
            </w:r>
          </w:p>
          <w:p w14:paraId="7A423079" w14:textId="77777777" w:rsidR="002E1904" w:rsidRPr="005D4582" w:rsidRDefault="002E1904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4878" w:type="dxa"/>
            <w:shd w:val="clear" w:color="auto" w:fill="D9D9D9" w:themeFill="background1" w:themeFillShade="D9"/>
          </w:tcPr>
          <w:p w14:paraId="584A8785" w14:textId="77777777" w:rsidR="002E1904" w:rsidRPr="002E1904" w:rsidRDefault="002E1904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</w:p>
          <w:p w14:paraId="3E3DD302" w14:textId="3A894273" w:rsidR="002B293F" w:rsidRPr="002E1904" w:rsidRDefault="007607FC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Spring Semester 2021</w:t>
            </w:r>
          </w:p>
          <w:p w14:paraId="64D4B776" w14:textId="77777777" w:rsidR="002B293F" w:rsidRPr="002E1904" w:rsidRDefault="002B293F" w:rsidP="005D4582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2E1904">
              <w:rPr>
                <w:rFonts w:ascii="Arial" w:hAnsi="Arial"/>
              </w:rPr>
              <w:t>(12-16 units)</w:t>
            </w:r>
          </w:p>
        </w:tc>
      </w:tr>
      <w:tr w:rsidR="002B293F" w:rsidRPr="006702BC" w14:paraId="000D4B3A" w14:textId="77777777" w:rsidTr="005D4582">
        <w:tc>
          <w:tcPr>
            <w:tcW w:w="4698" w:type="dxa"/>
          </w:tcPr>
          <w:p w14:paraId="1C8A8CA8" w14:textId="77777777" w:rsidR="006702BC" w:rsidRDefault="002E1904" w:rsidP="006702B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SW621a-CYF</w:t>
            </w:r>
            <w:r w:rsidR="002B293F" w:rsidRPr="006702BC">
              <w:rPr>
                <w:rFonts w:ascii="Arial" w:hAnsi="Arial"/>
                <w:b/>
                <w:sz w:val="21"/>
                <w:szCs w:val="21"/>
              </w:rPr>
              <w:t>, 622a-CMH</w:t>
            </w:r>
          </w:p>
          <w:p w14:paraId="3DB8FAFA" w14:textId="130A1086" w:rsidR="002B293F" w:rsidRPr="006702BC" w:rsidRDefault="002B293F" w:rsidP="006702BC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Advanced Practice I</w:t>
            </w:r>
          </w:p>
        </w:tc>
        <w:tc>
          <w:tcPr>
            <w:tcW w:w="4878" w:type="dxa"/>
          </w:tcPr>
          <w:p w14:paraId="12E8A025" w14:textId="77777777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SW621b-CYF, 621b-CMH</w:t>
            </w:r>
          </w:p>
          <w:p w14:paraId="7C811B9D" w14:textId="015476F9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Advanced Practice II</w:t>
            </w:r>
          </w:p>
        </w:tc>
      </w:tr>
      <w:tr w:rsidR="002B293F" w:rsidRPr="006702BC" w14:paraId="4D4492A4" w14:textId="77777777" w:rsidTr="005D4582">
        <w:tc>
          <w:tcPr>
            <w:tcW w:w="4698" w:type="dxa"/>
          </w:tcPr>
          <w:p w14:paraId="59C6594A" w14:textId="77777777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SW689</w:t>
            </w:r>
          </w:p>
          <w:p w14:paraId="190BA6D8" w14:textId="042899CF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Community-Based Research</w:t>
            </w:r>
          </w:p>
        </w:tc>
        <w:tc>
          <w:tcPr>
            <w:tcW w:w="4878" w:type="dxa"/>
          </w:tcPr>
          <w:p w14:paraId="245A3BAF" w14:textId="77777777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SW693</w:t>
            </w:r>
          </w:p>
          <w:p w14:paraId="6F0C7DD7" w14:textId="34B07AD9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Integrative Seminar</w:t>
            </w:r>
          </w:p>
        </w:tc>
      </w:tr>
      <w:tr w:rsidR="002B293F" w:rsidRPr="006702BC" w14:paraId="7A07FFC2" w14:textId="77777777" w:rsidTr="005D4582">
        <w:tc>
          <w:tcPr>
            <w:tcW w:w="4698" w:type="dxa"/>
          </w:tcPr>
          <w:p w14:paraId="5ABA76D1" w14:textId="52A7F1FA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Elective</w:t>
            </w:r>
            <w:r w:rsidR="005D4582">
              <w:rPr>
                <w:rFonts w:ascii="Arial" w:hAnsi="Arial"/>
                <w:b/>
                <w:sz w:val="21"/>
                <w:szCs w:val="21"/>
              </w:rPr>
              <w:t>*</w:t>
            </w:r>
          </w:p>
        </w:tc>
        <w:tc>
          <w:tcPr>
            <w:tcW w:w="4878" w:type="dxa"/>
          </w:tcPr>
          <w:p w14:paraId="3E6D1694" w14:textId="77777777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Elective Option*</w:t>
            </w:r>
          </w:p>
        </w:tc>
      </w:tr>
      <w:tr w:rsidR="002B293F" w:rsidRPr="006702BC" w14:paraId="5E36FFCF" w14:textId="77777777" w:rsidTr="005D4582">
        <w:tc>
          <w:tcPr>
            <w:tcW w:w="4698" w:type="dxa"/>
          </w:tcPr>
          <w:p w14:paraId="423E23BD" w14:textId="77777777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SW695c</w:t>
            </w:r>
          </w:p>
          <w:p w14:paraId="1FEBA712" w14:textId="64EDD4D0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Practicum III</w:t>
            </w:r>
          </w:p>
        </w:tc>
        <w:tc>
          <w:tcPr>
            <w:tcW w:w="4878" w:type="dxa"/>
          </w:tcPr>
          <w:p w14:paraId="62016D24" w14:textId="77777777" w:rsid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6702BC">
              <w:rPr>
                <w:rFonts w:ascii="Arial" w:hAnsi="Arial"/>
                <w:b/>
                <w:sz w:val="21"/>
                <w:szCs w:val="21"/>
              </w:rPr>
              <w:t>SW695d</w:t>
            </w:r>
          </w:p>
          <w:p w14:paraId="2E751F1A" w14:textId="6BC4F330" w:rsidR="002B293F" w:rsidRPr="006702BC" w:rsidRDefault="002B293F" w:rsidP="006702BC">
            <w:pPr>
              <w:spacing w:after="0" w:line="240" w:lineRule="auto"/>
              <w:jc w:val="center"/>
              <w:rPr>
                <w:rFonts w:ascii="Arial" w:hAnsi="Arial"/>
                <w:sz w:val="21"/>
                <w:szCs w:val="21"/>
              </w:rPr>
            </w:pPr>
            <w:r w:rsidRPr="006702BC">
              <w:rPr>
                <w:rFonts w:ascii="Arial" w:hAnsi="Arial"/>
                <w:sz w:val="21"/>
                <w:szCs w:val="21"/>
              </w:rPr>
              <w:t>Practicum IV</w:t>
            </w:r>
          </w:p>
        </w:tc>
      </w:tr>
    </w:tbl>
    <w:p w14:paraId="7F00A075" w14:textId="77777777" w:rsidR="002B293F" w:rsidRPr="002E1904" w:rsidRDefault="002B293F" w:rsidP="002B293F">
      <w:pPr>
        <w:spacing w:after="0" w:line="240" w:lineRule="auto"/>
        <w:rPr>
          <w:rFonts w:ascii="Arial" w:hAnsi="Arial"/>
          <w:b/>
        </w:rPr>
      </w:pPr>
    </w:p>
    <w:p w14:paraId="561896CC" w14:textId="7BD322EE" w:rsidR="002B293F" w:rsidRPr="002E1904" w:rsidRDefault="002B293F" w:rsidP="002B293F">
      <w:pPr>
        <w:spacing w:after="0" w:line="240" w:lineRule="auto"/>
        <w:rPr>
          <w:rFonts w:ascii="Arial" w:hAnsi="Arial"/>
          <w:b/>
        </w:rPr>
      </w:pPr>
      <w:r w:rsidRPr="002E1904">
        <w:rPr>
          <w:rFonts w:ascii="Arial" w:hAnsi="Arial"/>
          <w:b/>
        </w:rPr>
        <w:t>*Only one elective</w:t>
      </w:r>
      <w:r w:rsidR="002E1904">
        <w:rPr>
          <w:rFonts w:ascii="Arial" w:hAnsi="Arial"/>
          <w:b/>
        </w:rPr>
        <w:t xml:space="preserve"> is </w:t>
      </w:r>
      <w:r w:rsidRPr="002E1904">
        <w:rPr>
          <w:rFonts w:ascii="Arial" w:hAnsi="Arial"/>
          <w:b/>
        </w:rPr>
        <w:t>required</w:t>
      </w:r>
      <w:r w:rsidR="003602EA">
        <w:rPr>
          <w:rFonts w:ascii="Arial" w:hAnsi="Arial"/>
          <w:b/>
        </w:rPr>
        <w:t xml:space="preserve"> although </w:t>
      </w:r>
      <w:r w:rsidR="002E1904">
        <w:rPr>
          <w:rFonts w:ascii="Arial" w:hAnsi="Arial"/>
          <w:b/>
        </w:rPr>
        <w:t>students may take more than one</w:t>
      </w:r>
      <w:r w:rsidRPr="002E1904">
        <w:rPr>
          <w:rFonts w:ascii="Arial" w:hAnsi="Arial"/>
          <w:b/>
        </w:rPr>
        <w:t>. Not every elective is offered each semester. Electives include:</w:t>
      </w:r>
    </w:p>
    <w:p w14:paraId="085DF857" w14:textId="77777777" w:rsidR="002B293F" w:rsidRPr="002E1904" w:rsidRDefault="002B293F" w:rsidP="002B293F">
      <w:pPr>
        <w:spacing w:after="0" w:line="240" w:lineRule="auto"/>
        <w:rPr>
          <w:rFonts w:ascii="Arial" w:hAnsi="Arial"/>
          <w:b/>
        </w:rPr>
      </w:pPr>
    </w:p>
    <w:p w14:paraId="180CC81F" w14:textId="77777777" w:rsidR="002B293F" w:rsidRPr="002E1904" w:rsidRDefault="002B293F" w:rsidP="002B293F">
      <w:pPr>
        <w:pStyle w:val="ListParagraph"/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rPr>
          <w:rFonts w:ascii="Arial" w:hAnsi="Arial"/>
        </w:rPr>
      </w:pPr>
      <w:r w:rsidRPr="002E1904">
        <w:rPr>
          <w:rFonts w:ascii="Arial" w:hAnsi="Arial"/>
        </w:rPr>
        <w:t xml:space="preserve">SW630 </w:t>
      </w:r>
      <w:r w:rsidRPr="002E1904">
        <w:rPr>
          <w:rFonts w:ascii="Arial" w:hAnsi="Arial"/>
        </w:rPr>
        <w:tab/>
        <w:t xml:space="preserve">The Recovery Model in Community Mental Health </w:t>
      </w:r>
    </w:p>
    <w:p w14:paraId="3D660EAD" w14:textId="77777777" w:rsidR="002B293F" w:rsidRPr="002E1904" w:rsidRDefault="002B293F" w:rsidP="002B293F">
      <w:pPr>
        <w:pStyle w:val="ListParagraph"/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rPr>
          <w:rFonts w:ascii="Arial" w:hAnsi="Arial"/>
        </w:rPr>
      </w:pPr>
      <w:r w:rsidRPr="002E1904">
        <w:rPr>
          <w:rFonts w:ascii="Arial" w:hAnsi="Arial"/>
        </w:rPr>
        <w:t>SW631</w:t>
      </w:r>
      <w:r w:rsidRPr="002E1904">
        <w:rPr>
          <w:rFonts w:ascii="Arial" w:hAnsi="Arial"/>
        </w:rPr>
        <w:tab/>
        <w:t xml:space="preserve">Advanced Psychosocial Assessment and Diagnosis </w:t>
      </w:r>
    </w:p>
    <w:p w14:paraId="0F4DCC48" w14:textId="77777777" w:rsidR="002B293F" w:rsidRPr="002E1904" w:rsidRDefault="002B293F" w:rsidP="002B293F">
      <w:pPr>
        <w:pStyle w:val="ListParagraph"/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rPr>
          <w:rFonts w:ascii="Arial" w:hAnsi="Arial"/>
        </w:rPr>
      </w:pPr>
      <w:r w:rsidRPr="002E1904">
        <w:rPr>
          <w:rFonts w:ascii="Arial" w:hAnsi="Arial"/>
        </w:rPr>
        <w:t>SW632</w:t>
      </w:r>
      <w:r w:rsidRPr="002E1904">
        <w:rPr>
          <w:rFonts w:ascii="Arial" w:hAnsi="Arial"/>
        </w:rPr>
        <w:tab/>
        <w:t>Family Violence Across the Lifespan</w:t>
      </w:r>
    </w:p>
    <w:p w14:paraId="36A299EF" w14:textId="77777777" w:rsidR="002B293F" w:rsidRPr="002E1904" w:rsidRDefault="002B293F" w:rsidP="002B293F">
      <w:pPr>
        <w:pStyle w:val="ListParagraph"/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rPr>
          <w:rFonts w:ascii="Arial" w:hAnsi="Arial"/>
        </w:rPr>
      </w:pPr>
      <w:r w:rsidRPr="002E1904">
        <w:rPr>
          <w:rFonts w:ascii="Arial" w:hAnsi="Arial"/>
        </w:rPr>
        <w:t xml:space="preserve">SW633 </w:t>
      </w:r>
      <w:r w:rsidRPr="002E1904">
        <w:rPr>
          <w:rFonts w:ascii="Arial" w:hAnsi="Arial"/>
        </w:rPr>
        <w:tab/>
        <w:t xml:space="preserve">Assessment and Treatment of Substance Abuse </w:t>
      </w:r>
    </w:p>
    <w:p w14:paraId="16F82D02" w14:textId="77777777" w:rsidR="002B293F" w:rsidRPr="002E1904" w:rsidRDefault="002B293F" w:rsidP="002B293F">
      <w:pPr>
        <w:pStyle w:val="ListParagraph"/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rPr>
          <w:rFonts w:ascii="Arial" w:hAnsi="Arial"/>
        </w:rPr>
      </w:pPr>
      <w:r w:rsidRPr="002E1904">
        <w:rPr>
          <w:rFonts w:ascii="Arial" w:hAnsi="Arial"/>
        </w:rPr>
        <w:t>SW634</w:t>
      </w:r>
      <w:r w:rsidRPr="002E1904">
        <w:rPr>
          <w:rFonts w:ascii="Arial" w:hAnsi="Arial"/>
        </w:rPr>
        <w:tab/>
        <w:t>Legal Issues in Social Work Practice</w:t>
      </w:r>
    </w:p>
    <w:p w14:paraId="49E36EA2" w14:textId="77777777" w:rsidR="002B293F" w:rsidRPr="002E1904" w:rsidRDefault="002B293F" w:rsidP="002B293F">
      <w:pPr>
        <w:pStyle w:val="ListParagraph"/>
        <w:numPr>
          <w:ilvl w:val="1"/>
          <w:numId w:val="1"/>
        </w:numPr>
        <w:tabs>
          <w:tab w:val="left" w:pos="2700"/>
        </w:tabs>
        <w:spacing w:after="0" w:line="240" w:lineRule="auto"/>
        <w:ind w:left="1080"/>
        <w:rPr>
          <w:rFonts w:ascii="Arial" w:hAnsi="Arial"/>
        </w:rPr>
      </w:pPr>
      <w:r w:rsidRPr="002E1904">
        <w:rPr>
          <w:rFonts w:ascii="Arial" w:hAnsi="Arial"/>
        </w:rPr>
        <w:t>SW697</w:t>
      </w:r>
      <w:r w:rsidRPr="002E1904">
        <w:rPr>
          <w:rFonts w:ascii="Arial" w:hAnsi="Arial"/>
        </w:rPr>
        <w:tab/>
        <w:t>Issues in Social Work (1-4 units, course topic is variable)</w:t>
      </w:r>
    </w:p>
    <w:p w14:paraId="35180C94" w14:textId="6EF41453" w:rsidR="002B293F" w:rsidRPr="002E1904" w:rsidRDefault="002B293F">
      <w:pPr>
        <w:rPr>
          <w:rFonts w:ascii="Arial" w:hAnsi="Arial"/>
        </w:rPr>
      </w:pPr>
    </w:p>
    <w:sectPr w:rsidR="002B293F" w:rsidRPr="002E1904" w:rsidSect="002E1904">
      <w:footerReference w:type="default" r:id="rId7"/>
      <w:pgSz w:w="12240" w:h="15840"/>
      <w:pgMar w:top="1008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EC52" w14:textId="77777777" w:rsidR="00075A09" w:rsidRDefault="00075A09" w:rsidP="00C72CB1">
      <w:pPr>
        <w:spacing w:after="0" w:line="240" w:lineRule="auto"/>
      </w:pPr>
      <w:r>
        <w:separator/>
      </w:r>
    </w:p>
  </w:endnote>
  <w:endnote w:type="continuationSeparator" w:id="0">
    <w:p w14:paraId="7C7AD90E" w14:textId="77777777" w:rsidR="00075A09" w:rsidRDefault="00075A09" w:rsidP="00C7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22A6" w14:textId="6CE9EBF4" w:rsidR="00C72CB1" w:rsidRPr="00C72CB1" w:rsidRDefault="00C72CB1">
    <w:pPr>
      <w:pStyle w:val="Footer"/>
      <w:rPr>
        <w:rFonts w:ascii="Arial" w:hAnsi="Arial"/>
        <w:i/>
        <w:sz w:val="21"/>
        <w:szCs w:val="21"/>
      </w:rPr>
    </w:pPr>
    <w:r w:rsidRPr="00C72CB1">
      <w:rPr>
        <w:rFonts w:ascii="Arial" w:hAnsi="Arial"/>
        <w:i/>
        <w:sz w:val="21"/>
        <w:szCs w:val="21"/>
      </w:rPr>
      <w:t>Updated 03-12-18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04BF" w14:textId="77777777" w:rsidR="00075A09" w:rsidRDefault="00075A09" w:rsidP="00C72CB1">
      <w:pPr>
        <w:spacing w:after="0" w:line="240" w:lineRule="auto"/>
      </w:pPr>
      <w:r>
        <w:separator/>
      </w:r>
    </w:p>
  </w:footnote>
  <w:footnote w:type="continuationSeparator" w:id="0">
    <w:p w14:paraId="70A5DE20" w14:textId="77777777" w:rsidR="00075A09" w:rsidRDefault="00075A09" w:rsidP="00C7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0E6"/>
    <w:multiLevelType w:val="multilevel"/>
    <w:tmpl w:val="D3B8B2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3F"/>
    <w:rsid w:val="00075A09"/>
    <w:rsid w:val="002B293F"/>
    <w:rsid w:val="002E1904"/>
    <w:rsid w:val="003602EA"/>
    <w:rsid w:val="003E08AD"/>
    <w:rsid w:val="005D4582"/>
    <w:rsid w:val="006702BC"/>
    <w:rsid w:val="007607FC"/>
    <w:rsid w:val="00820106"/>
    <w:rsid w:val="008846FD"/>
    <w:rsid w:val="009B6506"/>
    <w:rsid w:val="00C72CB1"/>
    <w:rsid w:val="00C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343B2"/>
  <w14:defaultImageDpi w14:val="300"/>
  <w15:docId w15:val="{35FE42C9-E377-4862-972F-E831767B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3F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904"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inorHAns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904"/>
    <w:rPr>
      <w:rFonts w:asciiTheme="majorHAnsi" w:eastAsiaTheme="majorEastAsia" w:hAnsiTheme="majorHAnsi" w:cstheme="minorHAnsi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2B2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CB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2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CB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CSUEB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Wong</dc:creator>
  <cp:keywords/>
  <dc:description/>
  <cp:lastModifiedBy>Danny Steyer</cp:lastModifiedBy>
  <cp:revision>44</cp:revision>
  <dcterms:created xsi:type="dcterms:W3CDTF">2019-06-19T15:04:00Z</dcterms:created>
  <dcterms:modified xsi:type="dcterms:W3CDTF">2019-06-19T15:07:00Z</dcterms:modified>
</cp:coreProperties>
</file>