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114300" distT="114300" distL="114300" distR="114300">
            <wp:extent cx="5803587" cy="3077812"/>
            <wp:effectExtent b="0" l="0" r="0" t="0"/>
            <wp:docPr descr="Screenshot of a Canvas discussion post by Michelle St. George titled “DB 2: Prototyping an English 300W AI Policy.” The post instructs students to propose 1–2 guidelines for an English 300W AI policy based on readings from CSU’s “Ethical and Responsible Use of AI for Students” and the APA’s “Addressing Equity and Ethics in Artificial Intelligence.” Step 2 asks students to read and “like” classmates’ posts to endorse important ideas. The instructor notes that next week she will compile all ideas into a draft policy for class review." id="2" name="image2.png"/>
            <a:graphic>
              <a:graphicData uri="http://schemas.openxmlformats.org/drawingml/2006/picture">
                <pic:pic>
                  <pic:nvPicPr>
                    <pic:cNvPr descr="Screenshot of a Canvas discussion post by Michelle St. George titled “DB 2: Prototyping an English 300W AI Policy.” The post instructs students to propose 1–2 guidelines for an English 300W AI policy based on readings from CSU’s “Ethical and Responsible Use of AI for Students” and the APA’s “Addressing Equity and Ethics in Artificial Intelligence.” Step 2 asks students to read and “like” classmates’ posts to endorse important ideas. The instructor notes that next week she will compile all ideas into a draft policy for class review." id="0" name="image2.png"/>
                    <pic:cNvPicPr preferRelativeResize="0"/>
                  </pic:nvPicPr>
                  <pic:blipFill>
                    <a:blip r:embed="rId6"/>
                    <a:srcRect b="0" l="4487" r="3045" t="3959"/>
                    <a:stretch>
                      <a:fillRect/>
                    </a:stretch>
                  </pic:blipFill>
                  <pic:spPr>
                    <a:xfrm>
                      <a:off x="0" y="0"/>
                      <a:ext cx="5803587" cy="307781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114300" distT="114300" distL="114300" distR="114300">
            <wp:extent cx="6213824" cy="1665346"/>
            <wp:effectExtent b="0" l="0" r="0" t="0"/>
            <wp:docPr descr="Screenshot of a Canvas discussion post reply by Michelle St. George in response to the prompt above. She writes as one of her AI guidelines that AI should be avoided during the “invention” stage of writing. Relying on AI too soon, she explains, might prevent students from fully thinking about their ideas. She emphasizes the importance of developing one’s own thoughts before letting AI influence them." id="1" name="image1.png"/>
            <a:graphic>
              <a:graphicData uri="http://schemas.openxmlformats.org/drawingml/2006/picture">
                <pic:pic>
                  <pic:nvPicPr>
                    <pic:cNvPr descr="Screenshot of a Canvas discussion post reply by Michelle St. George in response to the prompt above. She writes as one of her AI guidelines that AI should be avoided during the “invention” stage of writing. Relying on AI too soon, she explains, might prevent students from fully thinking about their ideas. She emphasizes the importance of developing one’s own thoughts before letting AI influence them." id="0" name="image1.png"/>
                    <pic:cNvPicPr preferRelativeResize="0"/>
                  </pic:nvPicPr>
                  <pic:blipFill>
                    <a:blip r:embed="rId7"/>
                    <a:srcRect b="6634" l="901" r="1310" t="4968"/>
                    <a:stretch>
                      <a:fillRect/>
                    </a:stretch>
                  </pic:blipFill>
                  <pic:spPr>
                    <a:xfrm>
                      <a:off x="0" y="0"/>
                      <a:ext cx="6213824" cy="1665346"/>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